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9BBBB" w14:textId="77777777" w:rsidR="00D80332" w:rsidRPr="005D5A47" w:rsidRDefault="00D80332" w:rsidP="00D80332">
      <w:pPr>
        <w:spacing w:after="0" w:line="240" w:lineRule="auto"/>
        <w:jc w:val="center"/>
        <w:rPr>
          <w:rFonts w:asciiTheme="majorHAnsi" w:hAnsiTheme="majorHAnsi"/>
        </w:rPr>
      </w:pPr>
    </w:p>
    <w:p w14:paraId="43D3B825" w14:textId="77777777" w:rsidR="00D80332" w:rsidRDefault="00D80332" w:rsidP="00D80332">
      <w:pPr>
        <w:spacing w:after="0" w:line="240" w:lineRule="auto"/>
        <w:rPr>
          <w:rFonts w:asciiTheme="majorHAnsi" w:hAnsiTheme="majorHAnsi"/>
          <w:noProof/>
        </w:rPr>
      </w:pPr>
    </w:p>
    <w:p w14:paraId="2C4C3AA9" w14:textId="77777777" w:rsidR="00D80332" w:rsidRPr="00362FCA" w:rsidRDefault="00D80332" w:rsidP="00D80332">
      <w:pPr>
        <w:spacing w:after="0" w:line="240" w:lineRule="auto"/>
        <w:jc w:val="center"/>
        <w:rPr>
          <w:rFonts w:asciiTheme="majorHAnsi" w:hAnsiTheme="majorHAnsi" w:cs="Times New Roman"/>
          <w:smallCaps/>
          <w:noProof/>
          <w:sz w:val="56"/>
          <w:szCs w:val="56"/>
        </w:rPr>
      </w:pPr>
      <w:r w:rsidRPr="00362FCA">
        <w:rPr>
          <w:rFonts w:asciiTheme="majorHAnsi" w:hAnsiTheme="majorHAnsi" w:cs="Times New Roman"/>
          <w:smallCaps/>
          <w:noProof/>
          <w:sz w:val="56"/>
          <w:szCs w:val="56"/>
        </w:rPr>
        <w:t>STATE COASTAL CONSERVANCY</w:t>
      </w:r>
    </w:p>
    <w:p w14:paraId="0373295C" w14:textId="77777777" w:rsidR="00D80332" w:rsidRPr="00362FCA" w:rsidRDefault="00D80332" w:rsidP="00D80332">
      <w:pPr>
        <w:spacing w:after="0" w:line="240" w:lineRule="auto"/>
        <w:jc w:val="center"/>
        <w:rPr>
          <w:rFonts w:asciiTheme="majorHAnsi" w:hAnsiTheme="majorHAnsi" w:cs="Times New Roman"/>
          <w:smallCaps/>
          <w:noProof/>
          <w:sz w:val="56"/>
          <w:szCs w:val="56"/>
        </w:rPr>
      </w:pPr>
    </w:p>
    <w:p w14:paraId="7406583B" w14:textId="77777777" w:rsidR="00D80332" w:rsidRPr="00362FCA" w:rsidRDefault="00D80332" w:rsidP="00D80332">
      <w:pPr>
        <w:spacing w:after="0" w:line="240" w:lineRule="auto"/>
        <w:jc w:val="center"/>
        <w:rPr>
          <w:rFonts w:asciiTheme="majorHAnsi" w:hAnsiTheme="majorHAnsi" w:cs="Times New Roman"/>
          <w:b/>
          <w:smallCaps/>
          <w:noProof/>
          <w:sz w:val="56"/>
          <w:szCs w:val="56"/>
        </w:rPr>
      </w:pPr>
      <w:r w:rsidRPr="00362FCA">
        <w:rPr>
          <w:rFonts w:asciiTheme="majorHAnsi" w:hAnsiTheme="majorHAnsi" w:cs="Times New Roman"/>
          <w:b/>
          <w:smallCaps/>
          <w:noProof/>
          <w:sz w:val="56"/>
          <w:szCs w:val="56"/>
        </w:rPr>
        <w:t>PROPOSITION 1 PROPOSAL SOLICITATION</w:t>
      </w:r>
    </w:p>
    <w:p w14:paraId="3273B6E9" w14:textId="385AF1C8" w:rsidR="00D80332" w:rsidRDefault="00D80332" w:rsidP="00D80332">
      <w:pPr>
        <w:spacing w:after="0" w:line="240" w:lineRule="auto"/>
        <w:jc w:val="center"/>
        <w:rPr>
          <w:rFonts w:asciiTheme="majorHAnsi" w:hAnsiTheme="majorHAnsi" w:cs="Times New Roman"/>
          <w:b/>
          <w:noProof/>
          <w:sz w:val="48"/>
          <w:szCs w:val="48"/>
        </w:rPr>
      </w:pPr>
    </w:p>
    <w:p w14:paraId="54092D89" w14:textId="77777777" w:rsidR="00FA02CB" w:rsidRDefault="00FA02CB" w:rsidP="00FA02CB">
      <w:pPr>
        <w:spacing w:after="0" w:line="240" w:lineRule="auto"/>
        <w:ind w:left="720"/>
        <w:rPr>
          <w:rFonts w:asciiTheme="majorHAnsi" w:hAnsiTheme="majorHAnsi" w:cs="Times New Roman"/>
          <w:noProof/>
          <w:sz w:val="48"/>
          <w:szCs w:val="48"/>
        </w:rPr>
      </w:pPr>
    </w:p>
    <w:p w14:paraId="1C3CDCA4" w14:textId="0570D0DC" w:rsidR="00D80332" w:rsidRDefault="00D80332" w:rsidP="00FA02CB">
      <w:pPr>
        <w:spacing w:after="0" w:line="240" w:lineRule="auto"/>
        <w:ind w:left="720"/>
        <w:rPr>
          <w:rFonts w:asciiTheme="majorHAnsi" w:hAnsiTheme="majorHAnsi" w:cs="Times New Roman"/>
          <w:noProof/>
          <w:sz w:val="48"/>
          <w:szCs w:val="48"/>
        </w:rPr>
      </w:pPr>
      <w:r>
        <w:rPr>
          <w:rFonts w:asciiTheme="majorHAnsi" w:hAnsiTheme="majorHAnsi" w:cs="Times New Roman"/>
          <w:noProof/>
          <w:sz w:val="48"/>
          <w:szCs w:val="48"/>
        </w:rPr>
        <w:drawing>
          <wp:anchor distT="0" distB="0" distL="114300" distR="114300" simplePos="0" relativeHeight="251659264" behindDoc="1" locked="0" layoutInCell="1" allowOverlap="1" wp14:anchorId="6523D4EA" wp14:editId="4E253FAE">
            <wp:simplePos x="0" y="0"/>
            <wp:positionH relativeFrom="margin">
              <wp:align>right</wp:align>
            </wp:positionH>
            <wp:positionV relativeFrom="paragraph">
              <wp:posOffset>261620</wp:posOffset>
            </wp:positionV>
            <wp:extent cx="2292350" cy="1720850"/>
            <wp:effectExtent l="0" t="0" r="0" b="0"/>
            <wp:wrapTight wrapText="bothSides">
              <wp:wrapPolygon edited="0">
                <wp:start x="9514" y="0"/>
                <wp:lineTo x="8078" y="0"/>
                <wp:lineTo x="6462" y="2152"/>
                <wp:lineTo x="6462" y="4543"/>
                <wp:lineTo x="6821" y="7652"/>
                <wp:lineTo x="3949" y="11477"/>
                <wp:lineTo x="3770" y="14347"/>
                <wp:lineTo x="5744" y="15303"/>
                <wp:lineTo x="0" y="15303"/>
                <wp:lineTo x="0" y="20325"/>
                <wp:lineTo x="19207" y="21281"/>
                <wp:lineTo x="20463" y="21281"/>
                <wp:lineTo x="20643" y="21281"/>
                <wp:lineTo x="21361" y="17934"/>
                <wp:lineTo x="21361" y="16977"/>
                <wp:lineTo x="12924" y="15303"/>
                <wp:lineTo x="16335" y="15303"/>
                <wp:lineTo x="17053" y="14586"/>
                <wp:lineTo x="16694" y="11477"/>
                <wp:lineTo x="16155" y="10282"/>
                <wp:lineTo x="14540" y="7652"/>
                <wp:lineTo x="15258" y="6695"/>
                <wp:lineTo x="15437" y="5021"/>
                <wp:lineTo x="15078" y="3826"/>
                <wp:lineTo x="12924" y="956"/>
                <wp:lineTo x="12027" y="0"/>
                <wp:lineTo x="9514" y="0"/>
              </wp:wrapPolygon>
            </wp:wrapTight>
            <wp:docPr id="2" name="Picture 0" descr="SCC Logo transparent background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 Logo transparent background png.png"/>
                    <pic:cNvPicPr/>
                  </pic:nvPicPr>
                  <pic:blipFill>
                    <a:blip r:embed="rId8" cstate="print"/>
                    <a:stretch>
                      <a:fillRect/>
                    </a:stretch>
                  </pic:blipFill>
                  <pic:spPr>
                    <a:xfrm>
                      <a:off x="0" y="0"/>
                      <a:ext cx="2292350" cy="1720850"/>
                    </a:xfrm>
                    <a:prstGeom prst="rect">
                      <a:avLst/>
                    </a:prstGeom>
                  </pic:spPr>
                </pic:pic>
              </a:graphicData>
            </a:graphic>
          </wp:anchor>
        </w:drawing>
      </w:r>
      <w:r w:rsidR="00FA02CB">
        <w:rPr>
          <w:rFonts w:asciiTheme="majorHAnsi" w:hAnsiTheme="majorHAnsi" w:cs="Times New Roman"/>
          <w:noProof/>
          <w:sz w:val="48"/>
          <w:szCs w:val="48"/>
        </w:rPr>
        <w:drawing>
          <wp:inline distT="0" distB="0" distL="0" distR="0" wp14:anchorId="1DBB986D" wp14:editId="52AFABB4">
            <wp:extent cx="2051958" cy="22288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p1 logo_G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9271" cy="2236793"/>
                    </a:xfrm>
                    <a:prstGeom prst="rect">
                      <a:avLst/>
                    </a:prstGeom>
                  </pic:spPr>
                </pic:pic>
              </a:graphicData>
            </a:graphic>
          </wp:inline>
        </w:drawing>
      </w:r>
    </w:p>
    <w:p w14:paraId="65E94ACE" w14:textId="77777777" w:rsidR="00D80332" w:rsidRDefault="00D80332" w:rsidP="00D80332">
      <w:pPr>
        <w:spacing w:after="0" w:line="240" w:lineRule="auto"/>
        <w:rPr>
          <w:rFonts w:asciiTheme="majorHAnsi" w:hAnsiTheme="majorHAnsi" w:cs="Times New Roman"/>
          <w:noProof/>
          <w:sz w:val="48"/>
          <w:szCs w:val="48"/>
        </w:rPr>
      </w:pPr>
    </w:p>
    <w:p w14:paraId="41E7A8C3" w14:textId="77777777" w:rsidR="00D80332" w:rsidRPr="00640250" w:rsidRDefault="00D80332" w:rsidP="00640250">
      <w:pPr>
        <w:spacing w:after="0" w:line="240" w:lineRule="auto"/>
        <w:jc w:val="center"/>
        <w:rPr>
          <w:rFonts w:ascii="Times New Roman" w:hAnsi="Times New Roman" w:cs="Times New Roman"/>
          <w:noProof/>
          <w:sz w:val="36"/>
          <w:szCs w:val="36"/>
        </w:rPr>
      </w:pPr>
      <w:r w:rsidRPr="00640250">
        <w:rPr>
          <w:rFonts w:ascii="Times New Roman" w:hAnsi="Times New Roman" w:cs="Times New Roman"/>
          <w:noProof/>
          <w:sz w:val="36"/>
          <w:szCs w:val="36"/>
        </w:rPr>
        <w:t>Grants Funded by the Water Quality, Supply, and Infrastructure  Improvement Act of 2014</w:t>
      </w:r>
    </w:p>
    <w:p w14:paraId="55A77B26" w14:textId="77777777" w:rsidR="00D80332" w:rsidRPr="00640250" w:rsidRDefault="00D80332" w:rsidP="00D80332">
      <w:pPr>
        <w:spacing w:after="0" w:line="240" w:lineRule="auto"/>
        <w:jc w:val="center"/>
        <w:rPr>
          <w:rFonts w:ascii="Times New Roman" w:hAnsi="Times New Roman" w:cs="Times New Roman"/>
          <w:b/>
          <w:noProof/>
          <w:sz w:val="36"/>
          <w:szCs w:val="36"/>
        </w:rPr>
      </w:pPr>
    </w:p>
    <w:p w14:paraId="152C4F2D" w14:textId="3C8561F4" w:rsidR="00695E37" w:rsidRPr="00640250" w:rsidRDefault="00D80332" w:rsidP="00D80332">
      <w:pPr>
        <w:spacing w:after="0" w:line="240" w:lineRule="auto"/>
        <w:jc w:val="center"/>
        <w:rPr>
          <w:rFonts w:ascii="Times New Roman" w:hAnsi="Times New Roman" w:cs="Times New Roman"/>
          <w:b/>
          <w:noProof/>
          <w:sz w:val="36"/>
          <w:szCs w:val="36"/>
        </w:rPr>
      </w:pPr>
      <w:r w:rsidRPr="00EA78DD">
        <w:rPr>
          <w:rFonts w:ascii="Times New Roman" w:hAnsi="Times New Roman" w:cs="Times New Roman"/>
          <w:b/>
          <w:noProof/>
          <w:sz w:val="36"/>
          <w:szCs w:val="36"/>
        </w:rPr>
        <w:t>Applications due</w:t>
      </w:r>
      <w:r w:rsidR="00D47F26" w:rsidRPr="00EA78DD">
        <w:rPr>
          <w:rFonts w:ascii="Times New Roman" w:hAnsi="Times New Roman" w:cs="Times New Roman"/>
          <w:b/>
          <w:noProof/>
          <w:sz w:val="36"/>
          <w:szCs w:val="36"/>
        </w:rPr>
        <w:t xml:space="preserve"> </w:t>
      </w:r>
      <w:r w:rsidR="00EA78DD" w:rsidRPr="00EA78DD">
        <w:rPr>
          <w:rFonts w:ascii="Times New Roman" w:hAnsi="Times New Roman" w:cs="Times New Roman"/>
          <w:b/>
          <w:noProof/>
          <w:sz w:val="36"/>
          <w:szCs w:val="36"/>
        </w:rPr>
        <w:t xml:space="preserve">by midnight on </w:t>
      </w:r>
      <w:r w:rsidR="00BD0C5E" w:rsidRPr="00EA78DD">
        <w:rPr>
          <w:rFonts w:ascii="Times New Roman" w:hAnsi="Times New Roman" w:cs="Times New Roman"/>
          <w:b/>
          <w:noProof/>
          <w:sz w:val="36"/>
          <w:szCs w:val="36"/>
        </w:rPr>
        <w:t>April 1, 2020</w:t>
      </w:r>
      <w:r w:rsidR="00BD0C5E" w:rsidRPr="00640250">
        <w:rPr>
          <w:rFonts w:ascii="Times New Roman" w:hAnsi="Times New Roman" w:cs="Times New Roman"/>
          <w:b/>
          <w:noProof/>
          <w:sz w:val="36"/>
          <w:szCs w:val="36"/>
        </w:rPr>
        <w:t xml:space="preserve">         </w:t>
      </w:r>
    </w:p>
    <w:p w14:paraId="5FE63A2D" w14:textId="7933258A" w:rsidR="00695E37" w:rsidRPr="00640250" w:rsidRDefault="00D47F26" w:rsidP="00D80332">
      <w:pPr>
        <w:spacing w:after="0" w:line="240" w:lineRule="auto"/>
        <w:jc w:val="center"/>
        <w:rPr>
          <w:rFonts w:ascii="Times New Roman" w:hAnsi="Times New Roman" w:cs="Times New Roman"/>
          <w:b/>
          <w:noProof/>
          <w:sz w:val="36"/>
          <w:szCs w:val="36"/>
        </w:rPr>
      </w:pPr>
      <w:r w:rsidRPr="00640250">
        <w:rPr>
          <w:rFonts w:ascii="Times New Roman" w:hAnsi="Times New Roman" w:cs="Times New Roman"/>
          <w:b/>
          <w:noProof/>
          <w:sz w:val="36"/>
          <w:szCs w:val="36"/>
        </w:rPr>
        <w:t xml:space="preserve"> </w:t>
      </w:r>
    </w:p>
    <w:p w14:paraId="18570C79" w14:textId="77777777" w:rsidR="00640250" w:rsidRDefault="00640250" w:rsidP="00640250">
      <w:pPr>
        <w:spacing w:after="0" w:line="240" w:lineRule="auto"/>
        <w:jc w:val="center"/>
        <w:rPr>
          <w:rFonts w:ascii="Times New Roman" w:hAnsi="Times New Roman" w:cs="Times New Roman"/>
          <w:bCs/>
          <w:sz w:val="36"/>
          <w:szCs w:val="36"/>
        </w:rPr>
      </w:pPr>
      <w:r w:rsidRPr="00640250">
        <w:rPr>
          <w:rFonts w:ascii="Times New Roman" w:hAnsi="Times New Roman" w:cs="Times New Roman"/>
          <w:bCs/>
          <w:sz w:val="36"/>
          <w:szCs w:val="36"/>
        </w:rPr>
        <w:t xml:space="preserve">This solicitation seeks projects that </w:t>
      </w:r>
      <w:r w:rsidRPr="00217405">
        <w:rPr>
          <w:rFonts w:ascii="Times New Roman" w:hAnsi="Times New Roman" w:cs="Times New Roman"/>
          <w:b/>
          <w:sz w:val="36"/>
          <w:szCs w:val="36"/>
        </w:rPr>
        <w:t>restore wetlands</w:t>
      </w:r>
      <w:r w:rsidRPr="00640250">
        <w:rPr>
          <w:rFonts w:ascii="Times New Roman" w:hAnsi="Times New Roman" w:cs="Times New Roman"/>
          <w:bCs/>
          <w:sz w:val="36"/>
          <w:szCs w:val="36"/>
        </w:rPr>
        <w:t xml:space="preserve"> </w:t>
      </w:r>
    </w:p>
    <w:p w14:paraId="05806718" w14:textId="3AF7B461" w:rsidR="00640250" w:rsidRDefault="00640250" w:rsidP="00640250">
      <w:pPr>
        <w:spacing w:after="0" w:line="240" w:lineRule="auto"/>
        <w:jc w:val="center"/>
        <w:rPr>
          <w:rFonts w:ascii="Times New Roman" w:hAnsi="Times New Roman" w:cs="Times New Roman"/>
          <w:bCs/>
          <w:color w:val="000000"/>
          <w:sz w:val="36"/>
          <w:szCs w:val="36"/>
        </w:rPr>
      </w:pPr>
      <w:r w:rsidRPr="00217405">
        <w:rPr>
          <w:rFonts w:ascii="Times New Roman" w:hAnsi="Times New Roman" w:cs="Times New Roman"/>
          <w:b/>
          <w:sz w:val="36"/>
          <w:szCs w:val="36"/>
        </w:rPr>
        <w:t xml:space="preserve">and/or </w:t>
      </w:r>
      <w:r w:rsidRPr="00217405">
        <w:rPr>
          <w:rFonts w:ascii="Times New Roman" w:hAnsi="Times New Roman" w:cs="Times New Roman"/>
          <w:b/>
          <w:color w:val="000000"/>
          <w:sz w:val="36"/>
          <w:szCs w:val="36"/>
        </w:rPr>
        <w:t>enhance anadromous fish habitat</w:t>
      </w:r>
      <w:r w:rsidRPr="00640250">
        <w:rPr>
          <w:rFonts w:ascii="Times New Roman" w:hAnsi="Times New Roman" w:cs="Times New Roman"/>
          <w:bCs/>
          <w:color w:val="000000"/>
          <w:sz w:val="36"/>
          <w:szCs w:val="36"/>
        </w:rPr>
        <w:t xml:space="preserve"> </w:t>
      </w:r>
      <w:r w:rsidRPr="00217405">
        <w:rPr>
          <w:rFonts w:ascii="Times New Roman" w:hAnsi="Times New Roman" w:cs="Times New Roman"/>
          <w:b/>
          <w:color w:val="000000"/>
          <w:sz w:val="36"/>
          <w:szCs w:val="36"/>
        </w:rPr>
        <w:t xml:space="preserve">along the </w:t>
      </w:r>
      <w:r w:rsidR="001E78EC">
        <w:rPr>
          <w:rFonts w:ascii="Times New Roman" w:hAnsi="Times New Roman" w:cs="Times New Roman"/>
          <w:b/>
          <w:color w:val="000000"/>
          <w:sz w:val="36"/>
          <w:szCs w:val="36"/>
        </w:rPr>
        <w:t>N</w:t>
      </w:r>
      <w:r w:rsidR="001E78EC" w:rsidRPr="00217405">
        <w:rPr>
          <w:rFonts w:ascii="Times New Roman" w:hAnsi="Times New Roman" w:cs="Times New Roman"/>
          <w:b/>
          <w:color w:val="000000"/>
          <w:sz w:val="36"/>
          <w:szCs w:val="36"/>
        </w:rPr>
        <w:t xml:space="preserve">orth </w:t>
      </w:r>
      <w:r w:rsidR="001E78EC">
        <w:rPr>
          <w:rFonts w:ascii="Times New Roman" w:hAnsi="Times New Roman" w:cs="Times New Roman"/>
          <w:b/>
          <w:color w:val="000000"/>
          <w:sz w:val="36"/>
          <w:szCs w:val="36"/>
        </w:rPr>
        <w:t>C</w:t>
      </w:r>
      <w:r w:rsidRPr="00217405">
        <w:rPr>
          <w:rFonts w:ascii="Times New Roman" w:hAnsi="Times New Roman" w:cs="Times New Roman"/>
          <w:b/>
          <w:color w:val="000000"/>
          <w:sz w:val="36"/>
          <w:szCs w:val="36"/>
        </w:rPr>
        <w:t>oast.</w:t>
      </w:r>
      <w:r w:rsidRPr="00640250">
        <w:rPr>
          <w:rFonts w:ascii="Times New Roman" w:hAnsi="Times New Roman" w:cs="Times New Roman"/>
          <w:bCs/>
          <w:color w:val="000000"/>
          <w:sz w:val="36"/>
          <w:szCs w:val="36"/>
        </w:rPr>
        <w:t xml:space="preserve"> </w:t>
      </w:r>
      <w:r w:rsidRPr="00217405">
        <w:rPr>
          <w:rFonts w:ascii="Times New Roman" w:hAnsi="Times New Roman" w:cs="Times New Roman"/>
          <w:b/>
          <w:color w:val="000000"/>
          <w:sz w:val="36"/>
          <w:szCs w:val="36"/>
          <w:u w:val="single"/>
        </w:rPr>
        <w:t xml:space="preserve">Projects must </w:t>
      </w:r>
      <w:proofErr w:type="gramStart"/>
      <w:r w:rsidRPr="00217405">
        <w:rPr>
          <w:rFonts w:ascii="Times New Roman" w:hAnsi="Times New Roman" w:cs="Times New Roman"/>
          <w:b/>
          <w:color w:val="000000"/>
          <w:sz w:val="36"/>
          <w:szCs w:val="36"/>
          <w:u w:val="single"/>
        </w:rPr>
        <w:t>be located in</w:t>
      </w:r>
      <w:proofErr w:type="gramEnd"/>
      <w:r w:rsidRPr="00217405">
        <w:rPr>
          <w:rFonts w:ascii="Times New Roman" w:hAnsi="Times New Roman" w:cs="Times New Roman"/>
          <w:b/>
          <w:color w:val="000000"/>
          <w:sz w:val="36"/>
          <w:szCs w:val="36"/>
          <w:u w:val="single"/>
        </w:rPr>
        <w:t xml:space="preserve"> a coastal watershed between the Golden Gate and the Oregon border.</w:t>
      </w:r>
      <w:r w:rsidRPr="00640250">
        <w:rPr>
          <w:rFonts w:ascii="Times New Roman" w:hAnsi="Times New Roman" w:cs="Times New Roman"/>
          <w:bCs/>
          <w:color w:val="000000"/>
          <w:sz w:val="36"/>
          <w:szCs w:val="36"/>
        </w:rPr>
        <w:t xml:space="preserve"> </w:t>
      </w:r>
    </w:p>
    <w:p w14:paraId="13E7E226" w14:textId="77777777" w:rsidR="00640250" w:rsidRPr="00640250" w:rsidRDefault="00640250" w:rsidP="00640250">
      <w:pPr>
        <w:spacing w:after="0" w:line="240" w:lineRule="auto"/>
        <w:jc w:val="center"/>
        <w:rPr>
          <w:rFonts w:ascii="Times New Roman" w:hAnsi="Times New Roman" w:cs="Times New Roman"/>
          <w:bCs/>
          <w:color w:val="000000"/>
          <w:sz w:val="36"/>
          <w:szCs w:val="36"/>
        </w:rPr>
      </w:pPr>
    </w:p>
    <w:p w14:paraId="1281497B" w14:textId="12CAAA37" w:rsidR="00640250" w:rsidRPr="00640250" w:rsidRDefault="00640250" w:rsidP="00640250">
      <w:pPr>
        <w:spacing w:after="0" w:line="240" w:lineRule="auto"/>
        <w:jc w:val="center"/>
        <w:rPr>
          <w:rFonts w:ascii="Times New Roman" w:hAnsi="Times New Roman" w:cs="Times New Roman"/>
          <w:bCs/>
          <w:sz w:val="36"/>
          <w:szCs w:val="36"/>
        </w:rPr>
      </w:pPr>
      <w:r w:rsidRPr="00640250">
        <w:rPr>
          <w:rFonts w:ascii="Times New Roman" w:hAnsi="Times New Roman" w:cs="Times New Roman"/>
          <w:bCs/>
          <w:sz w:val="36"/>
          <w:szCs w:val="36"/>
        </w:rPr>
        <w:t>The Conservancy expects to have $6 million in funding.</w:t>
      </w:r>
    </w:p>
    <w:p w14:paraId="67882061" w14:textId="77777777" w:rsidR="00D80332" w:rsidRPr="001049FF" w:rsidRDefault="00D80332" w:rsidP="00D80332">
      <w:pPr>
        <w:pStyle w:val="Title"/>
        <w:spacing w:before="120" w:after="0"/>
        <w:rPr>
          <w:color w:val="auto"/>
          <w:sz w:val="36"/>
          <w:szCs w:val="36"/>
        </w:rPr>
      </w:pPr>
      <w:r w:rsidRPr="001049FF">
        <w:rPr>
          <w:color w:val="auto"/>
          <w:sz w:val="36"/>
          <w:szCs w:val="36"/>
        </w:rPr>
        <w:lastRenderedPageBreak/>
        <w:t>TABLE OF CONTENTS</w:t>
      </w:r>
    </w:p>
    <w:p w14:paraId="6C4F1582" w14:textId="201703E3" w:rsidR="00BE2D1F" w:rsidRDefault="00637795">
      <w:pPr>
        <w:pStyle w:val="TOC1"/>
        <w:rPr>
          <w:rFonts w:asciiTheme="minorHAnsi" w:hAnsiTheme="minorHAnsi"/>
          <w:b w:val="0"/>
          <w:sz w:val="22"/>
          <w:szCs w:val="22"/>
        </w:rPr>
      </w:pPr>
      <w:r>
        <w:fldChar w:fldCharType="begin"/>
      </w:r>
      <w:r w:rsidR="00D80332">
        <w:instrText xml:space="preserve"> TOC \o "1-2" \h \z \u </w:instrText>
      </w:r>
      <w:r>
        <w:fldChar w:fldCharType="separate"/>
      </w:r>
      <w:hyperlink w:anchor="_Toc441838873" w:history="1">
        <w:r w:rsidR="00BE2D1F" w:rsidRPr="002C3C1E">
          <w:rPr>
            <w:rStyle w:val="Hyperlink"/>
          </w:rPr>
          <w:t>I.</w:t>
        </w:r>
        <w:r w:rsidR="00BE2D1F">
          <w:rPr>
            <w:rFonts w:asciiTheme="minorHAnsi" w:hAnsiTheme="minorHAnsi"/>
            <w:b w:val="0"/>
            <w:sz w:val="22"/>
            <w:szCs w:val="22"/>
          </w:rPr>
          <w:tab/>
        </w:r>
        <w:r w:rsidR="00BE2D1F" w:rsidRPr="002C3C1E">
          <w:rPr>
            <w:rStyle w:val="Hyperlink"/>
          </w:rPr>
          <w:t>Introduction</w:t>
        </w:r>
        <w:r w:rsidR="00BE2D1F">
          <w:rPr>
            <w:webHidden/>
          </w:rPr>
          <w:tab/>
        </w:r>
        <w:r w:rsidR="00BE2D1F">
          <w:rPr>
            <w:webHidden/>
          </w:rPr>
          <w:fldChar w:fldCharType="begin"/>
        </w:r>
        <w:r w:rsidR="00BE2D1F">
          <w:rPr>
            <w:webHidden/>
          </w:rPr>
          <w:instrText xml:space="preserve"> PAGEREF _Toc441838873 \h </w:instrText>
        </w:r>
        <w:r w:rsidR="00BE2D1F">
          <w:rPr>
            <w:webHidden/>
          </w:rPr>
        </w:r>
        <w:r w:rsidR="00BE2D1F">
          <w:rPr>
            <w:webHidden/>
          </w:rPr>
          <w:fldChar w:fldCharType="separate"/>
        </w:r>
        <w:r w:rsidR="00531049">
          <w:rPr>
            <w:webHidden/>
          </w:rPr>
          <w:t>1</w:t>
        </w:r>
        <w:r w:rsidR="00BE2D1F">
          <w:rPr>
            <w:webHidden/>
          </w:rPr>
          <w:fldChar w:fldCharType="end"/>
        </w:r>
      </w:hyperlink>
    </w:p>
    <w:p w14:paraId="30F90820" w14:textId="175B3F46" w:rsidR="00BE2D1F" w:rsidRDefault="001E5955" w:rsidP="00B53309">
      <w:pPr>
        <w:pStyle w:val="TOC2"/>
      </w:pPr>
      <w:hyperlink w:anchor="_Toc441838874" w:history="1">
        <w:r w:rsidR="00BE2D1F" w:rsidRPr="002C3C1E">
          <w:rPr>
            <w:rStyle w:val="Hyperlink"/>
          </w:rPr>
          <w:t>A.</w:t>
        </w:r>
        <w:r w:rsidR="00BE2D1F">
          <w:tab/>
        </w:r>
        <w:r w:rsidR="00BE2D1F" w:rsidRPr="002C3C1E">
          <w:rPr>
            <w:rStyle w:val="Hyperlink"/>
          </w:rPr>
          <w:t>State Coastal Conservancy</w:t>
        </w:r>
        <w:r w:rsidR="00477D15">
          <w:rPr>
            <w:rStyle w:val="Hyperlink"/>
          </w:rPr>
          <w:t>’</w:t>
        </w:r>
        <w:r w:rsidR="00B53309">
          <w:rPr>
            <w:rStyle w:val="Hyperlink"/>
          </w:rPr>
          <w:t>s Proposition 1 Grants</w:t>
        </w:r>
        <w:r w:rsidR="00BE2D1F">
          <w:rPr>
            <w:webHidden/>
          </w:rPr>
          <w:tab/>
        </w:r>
        <w:r w:rsidR="00BE2D1F">
          <w:rPr>
            <w:webHidden/>
          </w:rPr>
          <w:fldChar w:fldCharType="begin"/>
        </w:r>
        <w:r w:rsidR="00BE2D1F">
          <w:rPr>
            <w:webHidden/>
          </w:rPr>
          <w:instrText xml:space="preserve"> PAGEREF _Toc441838874 \h </w:instrText>
        </w:r>
        <w:r w:rsidR="00BE2D1F">
          <w:rPr>
            <w:webHidden/>
          </w:rPr>
        </w:r>
        <w:r w:rsidR="00BE2D1F">
          <w:rPr>
            <w:webHidden/>
          </w:rPr>
          <w:fldChar w:fldCharType="separate"/>
        </w:r>
        <w:r w:rsidR="00531049">
          <w:rPr>
            <w:webHidden/>
          </w:rPr>
          <w:t>1</w:t>
        </w:r>
        <w:r w:rsidR="00BE2D1F">
          <w:rPr>
            <w:webHidden/>
          </w:rPr>
          <w:fldChar w:fldCharType="end"/>
        </w:r>
      </w:hyperlink>
    </w:p>
    <w:p w14:paraId="5CB97CAE" w14:textId="1CC8F014" w:rsidR="00B53309" w:rsidRDefault="001E5955" w:rsidP="00B53309">
      <w:pPr>
        <w:pStyle w:val="TOC2"/>
      </w:pPr>
      <w:hyperlink w:anchor="_Toc441838876" w:history="1">
        <w:r w:rsidR="00B53309">
          <w:rPr>
            <w:rStyle w:val="Hyperlink"/>
          </w:rPr>
          <w:t>B</w:t>
        </w:r>
        <w:r w:rsidR="00B53309" w:rsidRPr="002C3C1E">
          <w:rPr>
            <w:rStyle w:val="Hyperlink"/>
          </w:rPr>
          <w:t>.</w:t>
        </w:r>
        <w:r w:rsidR="00B53309">
          <w:tab/>
        </w:r>
        <w:r w:rsidR="00B53309" w:rsidRPr="002C3C1E">
          <w:rPr>
            <w:rStyle w:val="Hyperlink"/>
          </w:rPr>
          <w:t>Solicitation Schedule</w:t>
        </w:r>
        <w:r w:rsidR="00B53309">
          <w:rPr>
            <w:webHidden/>
          </w:rPr>
          <w:tab/>
        </w:r>
        <w:r w:rsidR="00B53309">
          <w:rPr>
            <w:webHidden/>
          </w:rPr>
          <w:fldChar w:fldCharType="begin"/>
        </w:r>
        <w:r w:rsidR="00B53309">
          <w:rPr>
            <w:webHidden/>
          </w:rPr>
          <w:instrText xml:space="preserve"> PAGEREF _Toc441838876 \h </w:instrText>
        </w:r>
        <w:r w:rsidR="00B53309">
          <w:rPr>
            <w:webHidden/>
          </w:rPr>
        </w:r>
        <w:r w:rsidR="00B53309">
          <w:rPr>
            <w:webHidden/>
          </w:rPr>
          <w:fldChar w:fldCharType="separate"/>
        </w:r>
        <w:r w:rsidR="00531049">
          <w:rPr>
            <w:webHidden/>
          </w:rPr>
          <w:t>1</w:t>
        </w:r>
        <w:r w:rsidR="00B53309">
          <w:rPr>
            <w:webHidden/>
          </w:rPr>
          <w:fldChar w:fldCharType="end"/>
        </w:r>
      </w:hyperlink>
    </w:p>
    <w:p w14:paraId="52F0FCDF" w14:textId="4B56957E" w:rsidR="00B53309" w:rsidRDefault="001E5955" w:rsidP="00B53309">
      <w:pPr>
        <w:pStyle w:val="TOC2"/>
      </w:pPr>
      <w:hyperlink w:anchor="_Toc441838876" w:history="1">
        <w:r w:rsidR="00B53309">
          <w:rPr>
            <w:rStyle w:val="Hyperlink"/>
          </w:rPr>
          <w:t>C</w:t>
        </w:r>
        <w:r w:rsidR="00B53309" w:rsidRPr="002C3C1E">
          <w:rPr>
            <w:rStyle w:val="Hyperlink"/>
          </w:rPr>
          <w:t>.</w:t>
        </w:r>
        <w:r w:rsidR="00B53309">
          <w:tab/>
        </w:r>
        <w:r w:rsidR="00B53309">
          <w:rPr>
            <w:rStyle w:val="Hyperlink"/>
          </w:rPr>
          <w:t xml:space="preserve">Grant Application </w:t>
        </w:r>
        <w:r w:rsidR="00B53309">
          <w:rPr>
            <w:webHidden/>
          </w:rPr>
          <w:tab/>
        </w:r>
        <w:r w:rsidR="00B53309">
          <w:rPr>
            <w:webHidden/>
          </w:rPr>
          <w:fldChar w:fldCharType="begin"/>
        </w:r>
        <w:r w:rsidR="00B53309">
          <w:rPr>
            <w:webHidden/>
          </w:rPr>
          <w:instrText xml:space="preserve"> PAGEREF _Toc441838876 \h </w:instrText>
        </w:r>
        <w:r w:rsidR="00B53309">
          <w:rPr>
            <w:webHidden/>
          </w:rPr>
        </w:r>
        <w:r w:rsidR="00B53309">
          <w:rPr>
            <w:webHidden/>
          </w:rPr>
          <w:fldChar w:fldCharType="separate"/>
        </w:r>
        <w:r w:rsidR="00531049">
          <w:rPr>
            <w:webHidden/>
          </w:rPr>
          <w:t>1</w:t>
        </w:r>
        <w:r w:rsidR="00B53309">
          <w:rPr>
            <w:webHidden/>
          </w:rPr>
          <w:fldChar w:fldCharType="end"/>
        </w:r>
      </w:hyperlink>
    </w:p>
    <w:p w14:paraId="0221D2CE" w14:textId="1261EEB5" w:rsidR="00BE2D1F" w:rsidRDefault="001E5955">
      <w:pPr>
        <w:pStyle w:val="TOC1"/>
        <w:rPr>
          <w:rFonts w:asciiTheme="minorHAnsi" w:hAnsiTheme="minorHAnsi"/>
          <w:b w:val="0"/>
          <w:sz w:val="22"/>
          <w:szCs w:val="22"/>
        </w:rPr>
      </w:pPr>
      <w:hyperlink w:anchor="_Toc441838877" w:history="1">
        <w:r w:rsidR="00BE2D1F" w:rsidRPr="002C3C1E">
          <w:rPr>
            <w:rStyle w:val="Hyperlink"/>
          </w:rPr>
          <w:t>II.</w:t>
        </w:r>
        <w:r w:rsidR="00BE2D1F">
          <w:rPr>
            <w:rFonts w:asciiTheme="minorHAnsi" w:hAnsiTheme="minorHAnsi"/>
            <w:b w:val="0"/>
            <w:sz w:val="22"/>
            <w:szCs w:val="22"/>
          </w:rPr>
          <w:tab/>
        </w:r>
        <w:r w:rsidR="00BE2D1F" w:rsidRPr="002C3C1E">
          <w:rPr>
            <w:rStyle w:val="Hyperlink"/>
          </w:rPr>
          <w:t>Solicitation Priorities</w:t>
        </w:r>
        <w:r w:rsidR="00BE2D1F">
          <w:rPr>
            <w:webHidden/>
          </w:rPr>
          <w:tab/>
        </w:r>
        <w:r w:rsidR="00DB4F55">
          <w:rPr>
            <w:webHidden/>
          </w:rPr>
          <w:t>1</w:t>
        </w:r>
      </w:hyperlink>
    </w:p>
    <w:p w14:paraId="415F3B33" w14:textId="2FFB5A2F" w:rsidR="00BE2D1F" w:rsidRDefault="001E5955" w:rsidP="00B53309">
      <w:pPr>
        <w:pStyle w:val="TOC2"/>
      </w:pPr>
      <w:hyperlink w:anchor="_Toc441838879" w:history="1">
        <w:r w:rsidR="00D50430">
          <w:rPr>
            <w:rStyle w:val="Hyperlink"/>
          </w:rPr>
          <w:t>A</w:t>
        </w:r>
        <w:r w:rsidR="00BE2D1F" w:rsidRPr="002C3C1E">
          <w:rPr>
            <w:rStyle w:val="Hyperlink"/>
          </w:rPr>
          <w:t>.</w:t>
        </w:r>
        <w:r w:rsidR="00BE2D1F">
          <w:tab/>
        </w:r>
        <w:r w:rsidR="00BE2D1F" w:rsidRPr="002C3C1E">
          <w:rPr>
            <w:rStyle w:val="Hyperlink"/>
          </w:rPr>
          <w:t>Protect and Enhance Anadromous Fish Habitat</w:t>
        </w:r>
        <w:r w:rsidR="00BE2D1F">
          <w:rPr>
            <w:webHidden/>
          </w:rPr>
          <w:tab/>
        </w:r>
        <w:r w:rsidR="00DB4F55">
          <w:rPr>
            <w:webHidden/>
          </w:rPr>
          <w:t>2</w:t>
        </w:r>
      </w:hyperlink>
    </w:p>
    <w:p w14:paraId="7D6EDC21" w14:textId="4589A929" w:rsidR="00BE2D1F" w:rsidRDefault="001E5955" w:rsidP="00B53309">
      <w:pPr>
        <w:pStyle w:val="TOC2"/>
      </w:pPr>
      <w:hyperlink w:anchor="_Toc441838880" w:history="1">
        <w:r w:rsidR="00D50430">
          <w:rPr>
            <w:rStyle w:val="Hyperlink"/>
          </w:rPr>
          <w:t>B</w:t>
        </w:r>
        <w:r w:rsidR="00BE2D1F" w:rsidRPr="002C3C1E">
          <w:rPr>
            <w:rStyle w:val="Hyperlink"/>
          </w:rPr>
          <w:t>.</w:t>
        </w:r>
        <w:r w:rsidR="00BE2D1F">
          <w:tab/>
        </w:r>
        <w:r w:rsidR="00BE2D1F" w:rsidRPr="002C3C1E">
          <w:rPr>
            <w:rStyle w:val="Hyperlink"/>
          </w:rPr>
          <w:t>Wetland Restoration</w:t>
        </w:r>
        <w:r w:rsidR="00BE2D1F">
          <w:rPr>
            <w:webHidden/>
          </w:rPr>
          <w:tab/>
        </w:r>
        <w:r w:rsidR="00DB4F55">
          <w:rPr>
            <w:webHidden/>
          </w:rPr>
          <w:t>2</w:t>
        </w:r>
      </w:hyperlink>
    </w:p>
    <w:p w14:paraId="130A2ED4" w14:textId="3192B5EC" w:rsidR="00BE2D1F" w:rsidRDefault="001E5955" w:rsidP="00B53309">
      <w:pPr>
        <w:pStyle w:val="TOC2"/>
      </w:pPr>
      <w:hyperlink w:anchor="_Toc441838882" w:history="1">
        <w:r w:rsidR="00D50430">
          <w:rPr>
            <w:rStyle w:val="Hyperlink"/>
          </w:rPr>
          <w:t>C</w:t>
        </w:r>
        <w:r w:rsidR="00BE2D1F" w:rsidRPr="002C3C1E">
          <w:rPr>
            <w:rStyle w:val="Hyperlink"/>
          </w:rPr>
          <w:t>.</w:t>
        </w:r>
        <w:r w:rsidR="00BE2D1F">
          <w:tab/>
        </w:r>
        <w:r w:rsidR="00BE2D1F" w:rsidRPr="002C3C1E">
          <w:rPr>
            <w:rStyle w:val="Hyperlink"/>
          </w:rPr>
          <w:t>Priority for Projects that Benefit Disadvantaged Communities</w:t>
        </w:r>
        <w:r w:rsidR="00BE2D1F">
          <w:rPr>
            <w:webHidden/>
          </w:rPr>
          <w:tab/>
        </w:r>
        <w:r w:rsidR="00DB4F55">
          <w:rPr>
            <w:webHidden/>
          </w:rPr>
          <w:t>3</w:t>
        </w:r>
      </w:hyperlink>
    </w:p>
    <w:p w14:paraId="5FA36B92" w14:textId="6A0F57AB" w:rsidR="00BE2D1F" w:rsidRDefault="001E5955" w:rsidP="00DB4F55">
      <w:pPr>
        <w:pStyle w:val="TOC2"/>
      </w:pPr>
      <w:hyperlink w:anchor="_Toc441838883" w:history="1">
        <w:r w:rsidR="00D50430">
          <w:rPr>
            <w:rStyle w:val="Hyperlink"/>
          </w:rPr>
          <w:t>D</w:t>
        </w:r>
        <w:r w:rsidR="00BE2D1F" w:rsidRPr="002C3C1E">
          <w:rPr>
            <w:rStyle w:val="Hyperlink"/>
          </w:rPr>
          <w:t>.</w:t>
        </w:r>
        <w:r w:rsidR="00BE2D1F">
          <w:tab/>
        </w:r>
        <w:r w:rsidR="00BE2D1F" w:rsidRPr="002C3C1E">
          <w:rPr>
            <w:rStyle w:val="Hyperlink"/>
          </w:rPr>
          <w:t>Projects that Promote and Implement State Plans and Policies</w:t>
        </w:r>
        <w:r w:rsidR="00BE2D1F">
          <w:rPr>
            <w:webHidden/>
          </w:rPr>
          <w:tab/>
        </w:r>
        <w:r w:rsidR="00DB4F55">
          <w:rPr>
            <w:webHidden/>
          </w:rPr>
          <w:t>3</w:t>
        </w:r>
      </w:hyperlink>
    </w:p>
    <w:p w14:paraId="1B62A08D" w14:textId="3316F422" w:rsidR="00BE2D1F" w:rsidRDefault="001E5955">
      <w:pPr>
        <w:pStyle w:val="TOC1"/>
        <w:rPr>
          <w:rFonts w:asciiTheme="minorHAnsi" w:hAnsiTheme="minorHAnsi"/>
          <w:b w:val="0"/>
          <w:sz w:val="22"/>
          <w:szCs w:val="22"/>
        </w:rPr>
      </w:pPr>
      <w:hyperlink w:anchor="_Toc441838885" w:history="1">
        <w:r w:rsidR="00BE2D1F" w:rsidRPr="002C3C1E">
          <w:rPr>
            <w:rStyle w:val="Hyperlink"/>
          </w:rPr>
          <w:t>III.</w:t>
        </w:r>
        <w:r w:rsidR="00BE2D1F">
          <w:rPr>
            <w:rFonts w:asciiTheme="minorHAnsi" w:hAnsiTheme="minorHAnsi"/>
            <w:b w:val="0"/>
            <w:sz w:val="22"/>
            <w:szCs w:val="22"/>
          </w:rPr>
          <w:tab/>
        </w:r>
        <w:r w:rsidR="00BE2D1F" w:rsidRPr="002C3C1E">
          <w:rPr>
            <w:rStyle w:val="Hyperlink"/>
          </w:rPr>
          <w:t>Eligibility and Required Criteria</w:t>
        </w:r>
        <w:r w:rsidR="00BE2D1F">
          <w:rPr>
            <w:webHidden/>
          </w:rPr>
          <w:tab/>
        </w:r>
        <w:r w:rsidR="00DB4F55">
          <w:rPr>
            <w:webHidden/>
          </w:rPr>
          <w:t>3</w:t>
        </w:r>
      </w:hyperlink>
    </w:p>
    <w:p w14:paraId="31B5F2E7" w14:textId="31BDB4DE" w:rsidR="00BE2D1F" w:rsidRDefault="001E5955" w:rsidP="00B53309">
      <w:pPr>
        <w:pStyle w:val="TOC2"/>
      </w:pPr>
      <w:hyperlink w:anchor="_Toc441838886" w:history="1">
        <w:r w:rsidR="00BE2D1F" w:rsidRPr="002C3C1E">
          <w:rPr>
            <w:rStyle w:val="Hyperlink"/>
          </w:rPr>
          <w:t>A.</w:t>
        </w:r>
        <w:r w:rsidR="00BE2D1F">
          <w:tab/>
        </w:r>
        <w:r w:rsidR="00BE2D1F" w:rsidRPr="002C3C1E">
          <w:rPr>
            <w:rStyle w:val="Hyperlink"/>
          </w:rPr>
          <w:t>Eligible Grantees</w:t>
        </w:r>
        <w:r w:rsidR="00BE2D1F">
          <w:rPr>
            <w:webHidden/>
          </w:rPr>
          <w:tab/>
        </w:r>
        <w:r w:rsidR="00DB4F55">
          <w:rPr>
            <w:webHidden/>
          </w:rPr>
          <w:t>3</w:t>
        </w:r>
      </w:hyperlink>
    </w:p>
    <w:p w14:paraId="2C344BCE" w14:textId="39677B63" w:rsidR="00BE2D1F" w:rsidRDefault="001E5955" w:rsidP="00B53309">
      <w:pPr>
        <w:pStyle w:val="TOC2"/>
      </w:pPr>
      <w:hyperlink w:anchor="_Toc441838887" w:history="1">
        <w:r w:rsidR="00BE2D1F" w:rsidRPr="002C3C1E">
          <w:rPr>
            <w:rStyle w:val="Hyperlink"/>
          </w:rPr>
          <w:t>B.</w:t>
        </w:r>
        <w:r w:rsidR="00BE2D1F">
          <w:tab/>
        </w:r>
        <w:r w:rsidR="00BE2D1F" w:rsidRPr="002C3C1E">
          <w:rPr>
            <w:rStyle w:val="Hyperlink"/>
          </w:rPr>
          <w:t>Project Eligibility</w:t>
        </w:r>
        <w:r w:rsidR="00BE2D1F">
          <w:rPr>
            <w:webHidden/>
          </w:rPr>
          <w:tab/>
        </w:r>
        <w:r w:rsidR="00DB4F55">
          <w:rPr>
            <w:webHidden/>
          </w:rPr>
          <w:t>3</w:t>
        </w:r>
      </w:hyperlink>
    </w:p>
    <w:p w14:paraId="6D4CE70A" w14:textId="4C6B4035" w:rsidR="00BE2D1F" w:rsidRDefault="001E5955" w:rsidP="00B53309">
      <w:pPr>
        <w:pStyle w:val="TOC2"/>
      </w:pPr>
      <w:hyperlink w:anchor="_Toc441838888" w:history="1">
        <w:r w:rsidR="00BE2D1F" w:rsidRPr="002C3C1E">
          <w:rPr>
            <w:rStyle w:val="Hyperlink"/>
          </w:rPr>
          <w:t>C.</w:t>
        </w:r>
        <w:r w:rsidR="00BE2D1F">
          <w:tab/>
        </w:r>
        <w:r w:rsidR="00BE2D1F" w:rsidRPr="002C3C1E">
          <w:rPr>
            <w:rStyle w:val="Hyperlink"/>
          </w:rPr>
          <w:t>Coastal Conservancy Jurisdiction</w:t>
        </w:r>
        <w:r w:rsidR="00BE2D1F">
          <w:rPr>
            <w:webHidden/>
          </w:rPr>
          <w:tab/>
        </w:r>
        <w:r w:rsidR="00DB4F55">
          <w:rPr>
            <w:webHidden/>
          </w:rPr>
          <w:t>4</w:t>
        </w:r>
      </w:hyperlink>
    </w:p>
    <w:p w14:paraId="3A48563B" w14:textId="7677866A" w:rsidR="00BE2D1F" w:rsidRDefault="001E5955" w:rsidP="00B53309">
      <w:pPr>
        <w:pStyle w:val="TOC2"/>
      </w:pPr>
      <w:hyperlink w:anchor="_Toc441838889" w:history="1">
        <w:r w:rsidR="00BE2D1F" w:rsidRPr="002C3C1E">
          <w:rPr>
            <w:rStyle w:val="Hyperlink"/>
          </w:rPr>
          <w:t>D.</w:t>
        </w:r>
        <w:r w:rsidR="00BE2D1F">
          <w:tab/>
        </w:r>
        <w:r w:rsidR="00BE2D1F" w:rsidRPr="002C3C1E">
          <w:rPr>
            <w:rStyle w:val="Hyperlink"/>
          </w:rPr>
          <w:t>Conservancy Required Project Selection Criteria</w:t>
        </w:r>
        <w:r w:rsidR="00BE2D1F">
          <w:rPr>
            <w:webHidden/>
          </w:rPr>
          <w:tab/>
        </w:r>
        <w:r w:rsidR="00DB4F55">
          <w:rPr>
            <w:webHidden/>
          </w:rPr>
          <w:t>4</w:t>
        </w:r>
      </w:hyperlink>
    </w:p>
    <w:p w14:paraId="0420E8FC" w14:textId="773267BB" w:rsidR="00BE2D1F" w:rsidRDefault="001E5955" w:rsidP="00B53309">
      <w:pPr>
        <w:pStyle w:val="TOC2"/>
      </w:pPr>
      <w:hyperlink w:anchor="_Toc441838890" w:history="1">
        <w:r w:rsidR="00BE2D1F" w:rsidRPr="002C3C1E">
          <w:rPr>
            <w:rStyle w:val="Hyperlink"/>
          </w:rPr>
          <w:t>E.</w:t>
        </w:r>
        <w:r w:rsidR="00BE2D1F">
          <w:tab/>
        </w:r>
        <w:r w:rsidR="00BE2D1F" w:rsidRPr="002C3C1E">
          <w:rPr>
            <w:rStyle w:val="Hyperlink"/>
          </w:rPr>
          <w:t>Environmental Documents and Permits</w:t>
        </w:r>
        <w:r w:rsidR="00BE2D1F">
          <w:rPr>
            <w:webHidden/>
          </w:rPr>
          <w:tab/>
        </w:r>
        <w:r w:rsidR="00DB4F55">
          <w:rPr>
            <w:webHidden/>
          </w:rPr>
          <w:t>4</w:t>
        </w:r>
      </w:hyperlink>
    </w:p>
    <w:p w14:paraId="7D96ACF6" w14:textId="32BADD39" w:rsidR="00BE2D1F" w:rsidRDefault="001E5955" w:rsidP="00B53309">
      <w:pPr>
        <w:pStyle w:val="TOC2"/>
      </w:pPr>
      <w:hyperlink w:anchor="_Toc441838891" w:history="1">
        <w:r w:rsidR="00BE2D1F" w:rsidRPr="002C3C1E">
          <w:rPr>
            <w:rStyle w:val="Hyperlink"/>
          </w:rPr>
          <w:t>F.</w:t>
        </w:r>
        <w:r w:rsidR="00BE2D1F">
          <w:tab/>
        </w:r>
        <w:r w:rsidR="00BE2D1F" w:rsidRPr="002C3C1E">
          <w:rPr>
            <w:rStyle w:val="Hyperlink"/>
          </w:rPr>
          <w:t>Project Monitoring and Reporting</w:t>
        </w:r>
        <w:r w:rsidR="00BE2D1F">
          <w:rPr>
            <w:webHidden/>
          </w:rPr>
          <w:tab/>
        </w:r>
        <w:r w:rsidR="00DB4F55">
          <w:rPr>
            <w:webHidden/>
          </w:rPr>
          <w:t>5</w:t>
        </w:r>
      </w:hyperlink>
    </w:p>
    <w:p w14:paraId="18765A06" w14:textId="49B9DB63" w:rsidR="00BE2D1F" w:rsidRDefault="001E5955">
      <w:pPr>
        <w:pStyle w:val="TOC1"/>
        <w:rPr>
          <w:rFonts w:asciiTheme="minorHAnsi" w:hAnsiTheme="minorHAnsi"/>
          <w:b w:val="0"/>
          <w:sz w:val="22"/>
          <w:szCs w:val="22"/>
        </w:rPr>
      </w:pPr>
      <w:hyperlink w:anchor="_Toc441838892" w:history="1">
        <w:r w:rsidR="00BE2D1F" w:rsidRPr="002C3C1E">
          <w:rPr>
            <w:rStyle w:val="Hyperlink"/>
          </w:rPr>
          <w:t>IV.</w:t>
        </w:r>
        <w:r w:rsidR="00BE2D1F">
          <w:rPr>
            <w:rFonts w:asciiTheme="minorHAnsi" w:hAnsiTheme="minorHAnsi"/>
            <w:b w:val="0"/>
            <w:sz w:val="22"/>
            <w:szCs w:val="22"/>
          </w:rPr>
          <w:tab/>
        </w:r>
        <w:r w:rsidR="00BE2D1F" w:rsidRPr="002C3C1E">
          <w:rPr>
            <w:rStyle w:val="Hyperlink"/>
          </w:rPr>
          <w:t>Grant Application Process and Timeline</w:t>
        </w:r>
        <w:r w:rsidR="00BE2D1F">
          <w:rPr>
            <w:webHidden/>
          </w:rPr>
          <w:tab/>
        </w:r>
        <w:r w:rsidR="00DB4F55">
          <w:rPr>
            <w:webHidden/>
          </w:rPr>
          <w:t>5</w:t>
        </w:r>
      </w:hyperlink>
    </w:p>
    <w:p w14:paraId="0F684703" w14:textId="0FA20D12" w:rsidR="00BE2D1F" w:rsidRDefault="001E5955" w:rsidP="00B53309">
      <w:pPr>
        <w:pStyle w:val="TOC2"/>
      </w:pPr>
      <w:hyperlink w:anchor="_Toc441838893" w:history="1">
        <w:r w:rsidR="00BE2D1F" w:rsidRPr="002C3C1E">
          <w:rPr>
            <w:rStyle w:val="Hyperlink"/>
          </w:rPr>
          <w:t>A.</w:t>
        </w:r>
        <w:r w:rsidR="00BE2D1F">
          <w:tab/>
        </w:r>
        <w:r w:rsidR="00BE2D1F" w:rsidRPr="002C3C1E">
          <w:rPr>
            <w:rStyle w:val="Hyperlink"/>
          </w:rPr>
          <w:t>Project Solicitation Period</w:t>
        </w:r>
        <w:r w:rsidR="00BE2D1F">
          <w:rPr>
            <w:webHidden/>
          </w:rPr>
          <w:tab/>
        </w:r>
        <w:r w:rsidR="00DB4F55">
          <w:rPr>
            <w:webHidden/>
          </w:rPr>
          <w:t>5</w:t>
        </w:r>
      </w:hyperlink>
    </w:p>
    <w:p w14:paraId="2E7905B9" w14:textId="5679244C" w:rsidR="00BE2D1F" w:rsidRDefault="001E5955" w:rsidP="00B53309">
      <w:pPr>
        <w:pStyle w:val="TOC2"/>
      </w:pPr>
      <w:hyperlink w:anchor="_Toc441838894" w:history="1">
        <w:r w:rsidR="00BE2D1F" w:rsidRPr="002C3C1E">
          <w:rPr>
            <w:rStyle w:val="Hyperlink"/>
          </w:rPr>
          <w:t>B.</w:t>
        </w:r>
        <w:r w:rsidR="00BE2D1F">
          <w:tab/>
        </w:r>
        <w:r w:rsidR="00BE2D1F" w:rsidRPr="002C3C1E">
          <w:rPr>
            <w:rStyle w:val="Hyperlink"/>
          </w:rPr>
          <w:t>Pre-Proposal Consultation</w:t>
        </w:r>
        <w:r w:rsidR="00BE2D1F">
          <w:rPr>
            <w:webHidden/>
          </w:rPr>
          <w:tab/>
        </w:r>
        <w:r w:rsidR="00DB4F55">
          <w:rPr>
            <w:webHidden/>
          </w:rPr>
          <w:t>5</w:t>
        </w:r>
      </w:hyperlink>
    </w:p>
    <w:p w14:paraId="73DD568E" w14:textId="3BA8C617" w:rsidR="00BE2D1F" w:rsidRDefault="001E5955" w:rsidP="00B53309">
      <w:pPr>
        <w:pStyle w:val="TOC2"/>
      </w:pPr>
      <w:hyperlink w:anchor="_Toc441838895" w:history="1">
        <w:r w:rsidR="00BE2D1F" w:rsidRPr="002C3C1E">
          <w:rPr>
            <w:rStyle w:val="Hyperlink"/>
          </w:rPr>
          <w:t>C.</w:t>
        </w:r>
        <w:r w:rsidR="00BE2D1F">
          <w:tab/>
        </w:r>
        <w:r w:rsidR="00BE2D1F" w:rsidRPr="002C3C1E">
          <w:rPr>
            <w:rStyle w:val="Hyperlink"/>
          </w:rPr>
          <w:t>Grant Application</w:t>
        </w:r>
        <w:r w:rsidR="00BE2D1F">
          <w:rPr>
            <w:webHidden/>
          </w:rPr>
          <w:tab/>
        </w:r>
        <w:r w:rsidR="00DB4F55">
          <w:rPr>
            <w:webHidden/>
          </w:rPr>
          <w:t>6</w:t>
        </w:r>
      </w:hyperlink>
    </w:p>
    <w:p w14:paraId="0D4E8950" w14:textId="04FF8411" w:rsidR="00BE2D1F" w:rsidRDefault="001E5955" w:rsidP="00B53309">
      <w:pPr>
        <w:pStyle w:val="TOC2"/>
      </w:pPr>
      <w:hyperlink w:anchor="_Toc441838896" w:history="1">
        <w:r w:rsidR="00B53309">
          <w:rPr>
            <w:rStyle w:val="Hyperlink"/>
          </w:rPr>
          <w:t>D</w:t>
        </w:r>
        <w:r w:rsidR="00BE2D1F" w:rsidRPr="002C3C1E">
          <w:rPr>
            <w:rStyle w:val="Hyperlink"/>
          </w:rPr>
          <w:t>.</w:t>
        </w:r>
        <w:r w:rsidR="00BE2D1F">
          <w:tab/>
        </w:r>
        <w:r w:rsidR="00BE2D1F" w:rsidRPr="002C3C1E">
          <w:rPr>
            <w:rStyle w:val="Hyperlink"/>
          </w:rPr>
          <w:t>Application Review Period</w:t>
        </w:r>
        <w:r w:rsidR="00BE2D1F">
          <w:rPr>
            <w:webHidden/>
          </w:rPr>
          <w:tab/>
        </w:r>
        <w:r w:rsidR="00DB4F55">
          <w:rPr>
            <w:webHidden/>
          </w:rPr>
          <w:t>6</w:t>
        </w:r>
      </w:hyperlink>
    </w:p>
    <w:p w14:paraId="18F68221" w14:textId="3E4D9429" w:rsidR="00BE2D1F" w:rsidRDefault="001E5955" w:rsidP="00B53309">
      <w:pPr>
        <w:pStyle w:val="TOC2"/>
      </w:pPr>
      <w:hyperlink w:anchor="_Toc441838897" w:history="1">
        <w:r w:rsidR="00B53309">
          <w:rPr>
            <w:rStyle w:val="Hyperlink"/>
          </w:rPr>
          <w:t>E</w:t>
        </w:r>
        <w:r w:rsidR="00BE2D1F" w:rsidRPr="002C3C1E">
          <w:rPr>
            <w:rStyle w:val="Hyperlink"/>
          </w:rPr>
          <w:t>.</w:t>
        </w:r>
        <w:r w:rsidR="00BE2D1F">
          <w:tab/>
        </w:r>
        <w:r w:rsidR="00BE2D1F" w:rsidRPr="002C3C1E">
          <w:rPr>
            <w:rStyle w:val="Hyperlink"/>
          </w:rPr>
          <w:t>Grant Awards</w:t>
        </w:r>
        <w:r w:rsidR="00BE2D1F">
          <w:rPr>
            <w:webHidden/>
          </w:rPr>
          <w:tab/>
        </w:r>
        <w:r w:rsidR="00DB4F55">
          <w:rPr>
            <w:webHidden/>
          </w:rPr>
          <w:t>6</w:t>
        </w:r>
      </w:hyperlink>
    </w:p>
    <w:p w14:paraId="43EAEB14" w14:textId="61914537" w:rsidR="00BE2D1F" w:rsidRDefault="001E5955">
      <w:pPr>
        <w:pStyle w:val="TOC1"/>
        <w:rPr>
          <w:rFonts w:asciiTheme="minorHAnsi" w:hAnsiTheme="minorHAnsi"/>
          <w:b w:val="0"/>
          <w:sz w:val="22"/>
          <w:szCs w:val="22"/>
        </w:rPr>
      </w:pPr>
      <w:hyperlink w:anchor="_Toc441838898" w:history="1">
        <w:r w:rsidR="00BE2D1F" w:rsidRPr="002C3C1E">
          <w:rPr>
            <w:rStyle w:val="Hyperlink"/>
          </w:rPr>
          <w:t>V.</w:t>
        </w:r>
        <w:r w:rsidR="00BE2D1F">
          <w:rPr>
            <w:rFonts w:asciiTheme="minorHAnsi" w:hAnsiTheme="minorHAnsi"/>
            <w:b w:val="0"/>
            <w:sz w:val="22"/>
            <w:szCs w:val="22"/>
          </w:rPr>
          <w:tab/>
        </w:r>
        <w:r w:rsidR="00BE2D1F" w:rsidRPr="002C3C1E">
          <w:rPr>
            <w:rStyle w:val="Hyperlink"/>
          </w:rPr>
          <w:t>Application Evaluation and Scoring</w:t>
        </w:r>
        <w:r w:rsidR="00BE2D1F">
          <w:rPr>
            <w:webHidden/>
          </w:rPr>
          <w:tab/>
        </w:r>
        <w:r w:rsidR="00DB4F55">
          <w:rPr>
            <w:webHidden/>
          </w:rPr>
          <w:t>7</w:t>
        </w:r>
      </w:hyperlink>
    </w:p>
    <w:p w14:paraId="264935DC" w14:textId="6B9E56AC" w:rsidR="00BE2D1F" w:rsidRDefault="001E5955" w:rsidP="00B53309">
      <w:pPr>
        <w:pStyle w:val="TOC2"/>
      </w:pPr>
      <w:hyperlink w:anchor="_Toc441838899" w:history="1">
        <w:r w:rsidR="00BE2D1F" w:rsidRPr="002C3C1E">
          <w:rPr>
            <w:rStyle w:val="Hyperlink"/>
          </w:rPr>
          <w:t>A.</w:t>
        </w:r>
        <w:r w:rsidR="00BE2D1F">
          <w:tab/>
        </w:r>
        <w:r w:rsidR="00BE2D1F" w:rsidRPr="002C3C1E">
          <w:rPr>
            <w:rStyle w:val="Hyperlink"/>
          </w:rPr>
          <w:t>Application Screening</w:t>
        </w:r>
        <w:r w:rsidR="00BE2D1F">
          <w:rPr>
            <w:webHidden/>
          </w:rPr>
          <w:tab/>
        </w:r>
        <w:r w:rsidR="00DB4F55">
          <w:rPr>
            <w:webHidden/>
          </w:rPr>
          <w:t>7</w:t>
        </w:r>
      </w:hyperlink>
    </w:p>
    <w:p w14:paraId="61A3F95C" w14:textId="448B327C" w:rsidR="00BE2D1F" w:rsidRDefault="001E5955" w:rsidP="00B53309">
      <w:pPr>
        <w:pStyle w:val="TOC2"/>
      </w:pPr>
      <w:hyperlink w:anchor="_Toc441838900" w:history="1">
        <w:r w:rsidR="00BE2D1F" w:rsidRPr="002C3C1E">
          <w:rPr>
            <w:rStyle w:val="Hyperlink"/>
          </w:rPr>
          <w:t>B.</w:t>
        </w:r>
        <w:r w:rsidR="00BE2D1F">
          <w:tab/>
        </w:r>
        <w:r w:rsidR="00BE2D1F" w:rsidRPr="002C3C1E">
          <w:rPr>
            <w:rStyle w:val="Hyperlink"/>
          </w:rPr>
          <w:t>Scoring</w:t>
        </w:r>
        <w:r w:rsidR="00BE2D1F">
          <w:rPr>
            <w:webHidden/>
          </w:rPr>
          <w:tab/>
        </w:r>
        <w:r w:rsidR="00DB4F55">
          <w:rPr>
            <w:webHidden/>
          </w:rPr>
          <w:t>7</w:t>
        </w:r>
      </w:hyperlink>
    </w:p>
    <w:p w14:paraId="6AA2205A" w14:textId="04A61CAE" w:rsidR="00BE2D1F" w:rsidRDefault="001E5955" w:rsidP="00B53309">
      <w:pPr>
        <w:pStyle w:val="TOC2"/>
      </w:pPr>
      <w:hyperlink w:anchor="_Toc441838901" w:history="1">
        <w:r w:rsidR="00BE2D1F" w:rsidRPr="002C3C1E">
          <w:rPr>
            <w:rStyle w:val="Hyperlink"/>
          </w:rPr>
          <w:t>C.</w:t>
        </w:r>
        <w:r w:rsidR="00BE2D1F">
          <w:tab/>
        </w:r>
        <w:r w:rsidR="00BE2D1F" w:rsidRPr="002C3C1E">
          <w:rPr>
            <w:rStyle w:val="Hyperlink"/>
          </w:rPr>
          <w:t>Evaluation Scoring Criteria:</w:t>
        </w:r>
        <w:r w:rsidR="00BE2D1F">
          <w:rPr>
            <w:webHidden/>
          </w:rPr>
          <w:tab/>
        </w:r>
        <w:r w:rsidR="00DB4F55">
          <w:rPr>
            <w:webHidden/>
          </w:rPr>
          <w:t>7</w:t>
        </w:r>
      </w:hyperlink>
    </w:p>
    <w:p w14:paraId="68C0060B" w14:textId="6984DB68" w:rsidR="00BE2D1F" w:rsidRDefault="001E5955">
      <w:pPr>
        <w:pStyle w:val="TOC1"/>
        <w:rPr>
          <w:rFonts w:asciiTheme="minorHAnsi" w:hAnsiTheme="minorHAnsi"/>
          <w:b w:val="0"/>
          <w:sz w:val="22"/>
          <w:szCs w:val="22"/>
        </w:rPr>
      </w:pPr>
      <w:hyperlink w:anchor="_Toc441838902" w:history="1">
        <w:r w:rsidR="00BE2D1F" w:rsidRPr="002C3C1E">
          <w:rPr>
            <w:rStyle w:val="Hyperlink"/>
          </w:rPr>
          <w:t>VI.</w:t>
        </w:r>
        <w:r w:rsidR="00BE2D1F">
          <w:rPr>
            <w:rFonts w:asciiTheme="minorHAnsi" w:hAnsiTheme="minorHAnsi"/>
            <w:b w:val="0"/>
            <w:sz w:val="22"/>
            <w:szCs w:val="22"/>
          </w:rPr>
          <w:tab/>
        </w:r>
        <w:r w:rsidR="00BE2D1F" w:rsidRPr="002C3C1E">
          <w:rPr>
            <w:rStyle w:val="Hyperlink"/>
          </w:rPr>
          <w:t>Additional Information</w:t>
        </w:r>
        <w:r w:rsidR="00BE2D1F">
          <w:rPr>
            <w:webHidden/>
          </w:rPr>
          <w:tab/>
        </w:r>
        <w:r w:rsidR="00DB4F55">
          <w:rPr>
            <w:webHidden/>
          </w:rPr>
          <w:t>9</w:t>
        </w:r>
      </w:hyperlink>
    </w:p>
    <w:p w14:paraId="29B4BCAC" w14:textId="02565B67" w:rsidR="00BE2D1F" w:rsidRDefault="001E5955" w:rsidP="00B53309">
      <w:pPr>
        <w:pStyle w:val="TOC2"/>
      </w:pPr>
      <w:hyperlink w:anchor="_Toc441838903" w:history="1">
        <w:r w:rsidR="00BE2D1F" w:rsidRPr="002C3C1E">
          <w:rPr>
            <w:rStyle w:val="Hyperlink"/>
          </w:rPr>
          <w:t>A.</w:t>
        </w:r>
        <w:r w:rsidR="00BE2D1F">
          <w:tab/>
        </w:r>
        <w:r w:rsidR="00BE2D1F" w:rsidRPr="002C3C1E">
          <w:rPr>
            <w:rStyle w:val="Hyperlink"/>
          </w:rPr>
          <w:t>Available Funding</w:t>
        </w:r>
        <w:r w:rsidR="00BE2D1F">
          <w:rPr>
            <w:webHidden/>
          </w:rPr>
          <w:tab/>
        </w:r>
        <w:r w:rsidR="00DB4F55">
          <w:rPr>
            <w:webHidden/>
          </w:rPr>
          <w:t>9</w:t>
        </w:r>
      </w:hyperlink>
    </w:p>
    <w:p w14:paraId="15B6E2CF" w14:textId="1B8745DB" w:rsidR="00BE2D1F" w:rsidRDefault="001E5955" w:rsidP="00B53309">
      <w:pPr>
        <w:pStyle w:val="TOC2"/>
      </w:pPr>
      <w:hyperlink w:anchor="_Toc441838904" w:history="1">
        <w:r w:rsidR="00BE2D1F" w:rsidRPr="002C3C1E">
          <w:rPr>
            <w:rStyle w:val="Hyperlink"/>
          </w:rPr>
          <w:t>B.</w:t>
        </w:r>
        <w:r w:rsidR="00BE2D1F">
          <w:tab/>
        </w:r>
        <w:r w:rsidR="00BE2D1F" w:rsidRPr="002C3C1E">
          <w:rPr>
            <w:rStyle w:val="Hyperlink"/>
          </w:rPr>
          <w:t>Additional Project Considerations</w:t>
        </w:r>
        <w:r w:rsidR="00BE2D1F">
          <w:rPr>
            <w:webHidden/>
          </w:rPr>
          <w:tab/>
        </w:r>
        <w:r w:rsidR="00DB4F55">
          <w:rPr>
            <w:webHidden/>
          </w:rPr>
          <w:t>9</w:t>
        </w:r>
      </w:hyperlink>
    </w:p>
    <w:p w14:paraId="2427EE40" w14:textId="319E52E7" w:rsidR="00BE2D1F" w:rsidRDefault="001E5955" w:rsidP="00B53309">
      <w:pPr>
        <w:pStyle w:val="TOC2"/>
      </w:pPr>
      <w:hyperlink w:anchor="_Toc441838905" w:history="1">
        <w:r w:rsidR="00BE2D1F" w:rsidRPr="002C3C1E">
          <w:rPr>
            <w:rStyle w:val="Hyperlink"/>
          </w:rPr>
          <w:t>C.</w:t>
        </w:r>
        <w:r w:rsidR="00BE2D1F">
          <w:tab/>
        </w:r>
        <w:r w:rsidR="00BE2D1F" w:rsidRPr="002C3C1E">
          <w:rPr>
            <w:rStyle w:val="Hyperlink"/>
          </w:rPr>
          <w:t>Typical Grant Agreement Terms</w:t>
        </w:r>
        <w:r w:rsidR="00BE2D1F">
          <w:rPr>
            <w:webHidden/>
          </w:rPr>
          <w:tab/>
        </w:r>
        <w:r w:rsidR="00DB4F55">
          <w:rPr>
            <w:webHidden/>
          </w:rPr>
          <w:t>9</w:t>
        </w:r>
      </w:hyperlink>
    </w:p>
    <w:p w14:paraId="2AEBD8EE" w14:textId="77777777" w:rsidR="00FF20BA" w:rsidRDefault="00637795" w:rsidP="00FF20BA">
      <w:pPr>
        <w:rPr>
          <w:rFonts w:asciiTheme="majorHAnsi" w:eastAsiaTheme="majorEastAsia" w:hAnsiTheme="majorHAnsi" w:cstheme="majorBidi"/>
          <w:b/>
          <w:bCs/>
          <w:color w:val="365F91" w:themeColor="accent1" w:themeShade="BF"/>
          <w:sz w:val="28"/>
          <w:szCs w:val="28"/>
        </w:rPr>
        <w:sectPr w:rsidR="00FF20BA" w:rsidSect="00695E37">
          <w:headerReference w:type="default" r:id="rId10"/>
          <w:pgSz w:w="12240" w:h="15840"/>
          <w:pgMar w:top="1440" w:right="1440" w:bottom="1440" w:left="1440" w:header="720" w:footer="720" w:gutter="0"/>
          <w:pgNumType w:start="1"/>
          <w:cols w:space="720"/>
          <w:docGrid w:linePitch="360"/>
        </w:sectPr>
      </w:pPr>
      <w:r>
        <w:rPr>
          <w:rFonts w:asciiTheme="majorHAnsi" w:eastAsiaTheme="majorEastAsia" w:hAnsiTheme="majorHAnsi" w:cstheme="majorBidi"/>
          <w:b/>
          <w:bCs/>
          <w:color w:val="365F91" w:themeColor="accent1" w:themeShade="BF"/>
          <w:sz w:val="28"/>
          <w:szCs w:val="28"/>
        </w:rPr>
        <w:fldChar w:fldCharType="end"/>
      </w:r>
    </w:p>
    <w:p w14:paraId="34EDE779" w14:textId="77777777" w:rsidR="001A77CA" w:rsidRPr="006171CC" w:rsidRDefault="00637795" w:rsidP="006171CC">
      <w:pPr>
        <w:pStyle w:val="Heading1"/>
      </w:pPr>
      <w:bookmarkStart w:id="0" w:name="_Toc441838873"/>
      <w:r w:rsidRPr="006171CC">
        <w:lastRenderedPageBreak/>
        <w:t>Introduction</w:t>
      </w:r>
      <w:bookmarkEnd w:id="0"/>
    </w:p>
    <w:p w14:paraId="25D5CB99" w14:textId="77777777" w:rsidR="001A77CA" w:rsidRDefault="00637795">
      <w:pPr>
        <w:pStyle w:val="Heading2"/>
      </w:pPr>
      <w:bookmarkStart w:id="1" w:name="_Toc441838874"/>
      <w:r>
        <w:t>State Coastal Conservancy</w:t>
      </w:r>
      <w:bookmarkEnd w:id="1"/>
      <w:r w:rsidR="00B53309">
        <w:t>’s Proposition 1 Grants</w:t>
      </w:r>
    </w:p>
    <w:p w14:paraId="4C9863FB" w14:textId="3D88B1AE" w:rsidR="00B53309" w:rsidRDefault="00B53309" w:rsidP="00B53309">
      <w:pPr>
        <w:pStyle w:val="ListParagraph"/>
        <w:spacing w:after="0" w:line="240" w:lineRule="auto"/>
        <w:ind w:left="0"/>
        <w:rPr>
          <w:rFonts w:eastAsia="Times New Roman" w:cstheme="minorHAnsi"/>
        </w:rPr>
      </w:pPr>
      <w:r w:rsidRPr="00117715">
        <w:rPr>
          <w:rFonts w:eastAsia="Times New Roman" w:cstheme="minorHAnsi"/>
        </w:rPr>
        <w:t>The Water Quality, Supply, and Infrastructure Improvement Act of 2014 (“</w:t>
      </w:r>
      <w:r>
        <w:rPr>
          <w:rFonts w:eastAsia="Times New Roman" w:cstheme="minorHAnsi"/>
        </w:rPr>
        <w:t>Proposition 1</w:t>
      </w:r>
      <w:r w:rsidRPr="00117715">
        <w:rPr>
          <w:rFonts w:eastAsia="Times New Roman" w:cstheme="minorHAnsi"/>
        </w:rPr>
        <w:t xml:space="preserve">”) was approved by voters in November 2014.  </w:t>
      </w:r>
      <w:r>
        <w:rPr>
          <w:rFonts w:eastAsia="Times New Roman" w:cstheme="minorHAnsi"/>
        </w:rPr>
        <w:t>Proposition 1</w:t>
      </w:r>
      <w:r w:rsidRPr="00117715">
        <w:rPr>
          <w:rFonts w:eastAsia="Times New Roman" w:cstheme="minorHAnsi"/>
        </w:rPr>
        <w:t xml:space="preserve"> is codified as Division 26.7 of the Water Code.  The purposes of </w:t>
      </w:r>
      <w:r>
        <w:rPr>
          <w:rFonts w:eastAsia="Times New Roman" w:cstheme="minorHAnsi"/>
        </w:rPr>
        <w:t>Proposition 1</w:t>
      </w:r>
      <w:r w:rsidRPr="00117715">
        <w:rPr>
          <w:rFonts w:eastAsia="Times New Roman" w:cstheme="minorHAnsi"/>
        </w:rPr>
        <w:t xml:space="preserve"> include generating funding to address water quality, water supply and watershed protection and restoration.  Chapter 6 of </w:t>
      </w:r>
      <w:r>
        <w:rPr>
          <w:rFonts w:eastAsia="Times New Roman" w:cstheme="minorHAnsi"/>
        </w:rPr>
        <w:t>Proposition 1</w:t>
      </w:r>
      <w:r w:rsidRPr="00117715">
        <w:rPr>
          <w:rFonts w:eastAsia="Times New Roman" w:cstheme="minorHAnsi"/>
        </w:rPr>
        <w:t xml:space="preserve"> allocates $100.5 million to the </w:t>
      </w:r>
      <w:r w:rsidR="003023FB" w:rsidRPr="00117715">
        <w:rPr>
          <w:rFonts w:eastAsia="Times New Roman" w:cstheme="minorHAnsi"/>
        </w:rPr>
        <w:t xml:space="preserve">State Coastal Conservancy (“Conservancy”) </w:t>
      </w:r>
      <w:r w:rsidRPr="00117715">
        <w:rPr>
          <w:rFonts w:eastAsia="Times New Roman" w:cstheme="minorHAnsi"/>
        </w:rPr>
        <w:t>for competitive grants for multi</w:t>
      </w:r>
      <w:r>
        <w:rPr>
          <w:rFonts w:eastAsia="Times New Roman" w:cstheme="minorHAnsi"/>
        </w:rPr>
        <w:t>-</w:t>
      </w:r>
      <w:r w:rsidRPr="00117715">
        <w:rPr>
          <w:rFonts w:eastAsia="Times New Roman" w:cstheme="minorHAnsi"/>
        </w:rPr>
        <w:t xml:space="preserve">benefit ecosystem and watershed protection and restoration projects, Water Code Section 79731(j).  </w:t>
      </w:r>
    </w:p>
    <w:p w14:paraId="7A8F0240" w14:textId="77777777" w:rsidR="006171CC" w:rsidRDefault="006171CC" w:rsidP="003023FB">
      <w:pPr>
        <w:spacing w:after="0" w:line="240" w:lineRule="auto"/>
        <w:rPr>
          <w:rFonts w:cstheme="minorHAnsi"/>
        </w:rPr>
      </w:pPr>
    </w:p>
    <w:p w14:paraId="1158D6A0" w14:textId="18EFE75B" w:rsidR="003023FB" w:rsidRDefault="003023FB" w:rsidP="003023FB">
      <w:pPr>
        <w:spacing w:after="0" w:line="240" w:lineRule="auto"/>
        <w:rPr>
          <w:rFonts w:eastAsia="Times New Roman" w:cstheme="minorHAnsi"/>
        </w:rPr>
      </w:pPr>
      <w:r w:rsidRPr="00217405">
        <w:rPr>
          <w:rFonts w:cstheme="minorHAnsi"/>
          <w:b/>
          <w:bCs/>
          <w:u w:val="single"/>
        </w:rPr>
        <w:t xml:space="preserve">This grant round seeks to fund projects along the north coast that restore wetlands and/or </w:t>
      </w:r>
      <w:r w:rsidRPr="00217405">
        <w:rPr>
          <w:rFonts w:cs="Times New Roman"/>
          <w:b/>
          <w:bCs/>
          <w:color w:val="000000"/>
          <w:u w:val="single"/>
        </w:rPr>
        <w:t>protect and enhance anadromous fish habitat</w:t>
      </w:r>
      <w:r w:rsidRPr="00D50430">
        <w:rPr>
          <w:rFonts w:cs="Times New Roman"/>
          <w:color w:val="000000"/>
        </w:rPr>
        <w:t>.</w:t>
      </w:r>
      <w:r w:rsidR="00D50430" w:rsidRPr="00D50430">
        <w:rPr>
          <w:rFonts w:cs="Times New Roman"/>
          <w:color w:val="000000"/>
        </w:rPr>
        <w:t xml:space="preserve"> Projects must </w:t>
      </w:r>
      <w:proofErr w:type="gramStart"/>
      <w:r w:rsidR="00D50430" w:rsidRPr="00D50430">
        <w:rPr>
          <w:rFonts w:cs="Times New Roman"/>
          <w:color w:val="000000"/>
        </w:rPr>
        <w:t>be located in</w:t>
      </w:r>
      <w:proofErr w:type="gramEnd"/>
      <w:r w:rsidR="00D50430" w:rsidRPr="00D50430">
        <w:rPr>
          <w:rFonts w:cs="Times New Roman"/>
          <w:color w:val="000000"/>
        </w:rPr>
        <w:t xml:space="preserve"> a coastal watershed between the Golden Gate bridge</w:t>
      </w:r>
      <w:r w:rsidR="00D50430" w:rsidRPr="001E78EC">
        <w:rPr>
          <w:rFonts w:cs="Times New Roman"/>
          <w:color w:val="000000"/>
        </w:rPr>
        <w:t xml:space="preserve"> and Oregon border. </w:t>
      </w:r>
      <w:r w:rsidR="00D50430" w:rsidRPr="00BD0C5E">
        <w:rPr>
          <w:rFonts w:cstheme="minorHAnsi"/>
          <w:color w:val="000000"/>
          <w:sz w:val="24"/>
          <w:szCs w:val="24"/>
        </w:rPr>
        <w:t>Other pro</w:t>
      </w:r>
      <w:r w:rsidR="00D50430" w:rsidRPr="00257C04">
        <w:rPr>
          <w:rFonts w:cstheme="minorHAnsi"/>
          <w:color w:val="000000"/>
          <w:sz w:val="24"/>
          <w:szCs w:val="24"/>
        </w:rPr>
        <w:t>ject types will not be considered in this grant round.</w:t>
      </w:r>
      <w:r w:rsidR="00D50430" w:rsidRPr="00753DD4">
        <w:rPr>
          <w:rFonts w:cstheme="minorHAnsi"/>
          <w:bCs/>
          <w:color w:val="000000"/>
          <w:sz w:val="24"/>
          <w:szCs w:val="24"/>
        </w:rPr>
        <w:t xml:space="preserve"> </w:t>
      </w:r>
      <w:r w:rsidR="00D50430" w:rsidRPr="00753DD4">
        <w:rPr>
          <w:rFonts w:cstheme="minorHAnsi"/>
          <w:bCs/>
          <w:sz w:val="24"/>
          <w:szCs w:val="24"/>
        </w:rPr>
        <w:t xml:space="preserve">The Conservancy expects to have about $6 million in funding available.  </w:t>
      </w:r>
    </w:p>
    <w:p w14:paraId="197ADD35" w14:textId="77777777" w:rsidR="001A77CA" w:rsidRPr="00695E37" w:rsidRDefault="00637795">
      <w:pPr>
        <w:pStyle w:val="Heading2"/>
      </w:pPr>
      <w:bookmarkStart w:id="2" w:name="_Toc441838876"/>
      <w:r w:rsidRPr="00695E37">
        <w:t>Solicitation Schedule</w:t>
      </w:r>
      <w:bookmarkEnd w:id="2"/>
    </w:p>
    <w:p w14:paraId="1984F1DA" w14:textId="514A9DB6" w:rsidR="001A77CA" w:rsidRDefault="00D80332" w:rsidP="00695E37">
      <w:pPr>
        <w:spacing w:after="0" w:line="240" w:lineRule="auto"/>
        <w:rPr>
          <w:rFonts w:cstheme="minorHAnsi"/>
        </w:rPr>
      </w:pPr>
      <w:r>
        <w:rPr>
          <w:rFonts w:eastAsia="Times New Roman" w:cstheme="minorHAnsi"/>
        </w:rPr>
        <w:t>T</w:t>
      </w:r>
      <w:r w:rsidRPr="00117715">
        <w:rPr>
          <w:rFonts w:cstheme="minorHAnsi"/>
        </w:rPr>
        <w:t xml:space="preserve">he Conservancy </w:t>
      </w:r>
      <w:r>
        <w:rPr>
          <w:rFonts w:cstheme="minorHAnsi"/>
        </w:rPr>
        <w:t>anticipates holding</w:t>
      </w:r>
      <w:r w:rsidR="00477D15">
        <w:rPr>
          <w:rFonts w:cstheme="minorHAnsi"/>
        </w:rPr>
        <w:t xml:space="preserve"> </w:t>
      </w:r>
      <w:r w:rsidR="00D47F26">
        <w:rPr>
          <w:rFonts w:cstheme="minorHAnsi"/>
        </w:rPr>
        <w:t>one</w:t>
      </w:r>
      <w:r w:rsidR="00477D15">
        <w:rPr>
          <w:rFonts w:cstheme="minorHAnsi"/>
        </w:rPr>
        <w:t xml:space="preserve"> </w:t>
      </w:r>
      <w:r>
        <w:rPr>
          <w:rFonts w:cstheme="minorHAnsi"/>
        </w:rPr>
        <w:t>Proposition 1 solicitation</w:t>
      </w:r>
      <w:r w:rsidR="00D47F26">
        <w:rPr>
          <w:rFonts w:cstheme="minorHAnsi"/>
        </w:rPr>
        <w:t xml:space="preserve"> thi</w:t>
      </w:r>
      <w:r>
        <w:rPr>
          <w:rFonts w:cstheme="minorHAnsi"/>
        </w:rPr>
        <w:t xml:space="preserve">s year.  The </w:t>
      </w:r>
      <w:r w:rsidR="00C7212E">
        <w:rPr>
          <w:rFonts w:cstheme="minorHAnsi"/>
        </w:rPr>
        <w:t>schedule for this grant round is as follows:</w:t>
      </w:r>
    </w:p>
    <w:tbl>
      <w:tblPr>
        <w:tblStyle w:val="TableGrid"/>
        <w:tblW w:w="0" w:type="auto"/>
        <w:jc w:val="center"/>
        <w:tblLook w:val="04A0" w:firstRow="1" w:lastRow="0" w:firstColumn="1" w:lastColumn="0" w:noHBand="0" w:noVBand="1"/>
      </w:tblPr>
      <w:tblGrid>
        <w:gridCol w:w="3058"/>
        <w:gridCol w:w="3055"/>
      </w:tblGrid>
      <w:tr w:rsidR="00C7212E" w14:paraId="7AEEE6A8" w14:textId="77777777" w:rsidTr="00695E37">
        <w:trPr>
          <w:jc w:val="center"/>
        </w:trPr>
        <w:tc>
          <w:tcPr>
            <w:tcW w:w="3058" w:type="dxa"/>
          </w:tcPr>
          <w:p w14:paraId="395C03AF" w14:textId="77777777" w:rsidR="001A77CA" w:rsidRDefault="00C7212E" w:rsidP="00695E37">
            <w:pPr>
              <w:spacing w:after="0" w:line="240" w:lineRule="auto"/>
              <w:jc w:val="both"/>
              <w:rPr>
                <w:rFonts w:cstheme="minorHAnsi"/>
              </w:rPr>
            </w:pPr>
            <w:r>
              <w:rPr>
                <w:rFonts w:cstheme="minorHAnsi"/>
              </w:rPr>
              <w:t>Solicitation Released</w:t>
            </w:r>
          </w:p>
        </w:tc>
        <w:tc>
          <w:tcPr>
            <w:tcW w:w="3055" w:type="dxa"/>
          </w:tcPr>
          <w:p w14:paraId="1A063368" w14:textId="6867464D" w:rsidR="001A77CA" w:rsidRDefault="00D50430" w:rsidP="00B44722">
            <w:pPr>
              <w:spacing w:after="0" w:line="240" w:lineRule="auto"/>
              <w:rPr>
                <w:rFonts w:cstheme="minorHAnsi"/>
              </w:rPr>
            </w:pPr>
            <w:r>
              <w:rPr>
                <w:rFonts w:cstheme="minorHAnsi"/>
              </w:rPr>
              <w:t xml:space="preserve">February 4, </w:t>
            </w:r>
            <w:r w:rsidR="009A26EF">
              <w:rPr>
                <w:rFonts w:cstheme="minorHAnsi"/>
              </w:rPr>
              <w:t>20</w:t>
            </w:r>
            <w:r w:rsidR="00D47F26">
              <w:rPr>
                <w:rFonts w:cstheme="minorHAnsi"/>
              </w:rPr>
              <w:t>20</w:t>
            </w:r>
          </w:p>
        </w:tc>
      </w:tr>
      <w:tr w:rsidR="00C7212E" w14:paraId="68156963" w14:textId="77777777" w:rsidTr="00695E37">
        <w:trPr>
          <w:jc w:val="center"/>
        </w:trPr>
        <w:tc>
          <w:tcPr>
            <w:tcW w:w="3058" w:type="dxa"/>
          </w:tcPr>
          <w:p w14:paraId="3A13BEFB" w14:textId="77777777" w:rsidR="00C7212E" w:rsidRDefault="00C7212E" w:rsidP="00D80332">
            <w:pPr>
              <w:spacing w:after="0" w:line="240" w:lineRule="auto"/>
              <w:rPr>
                <w:rFonts w:cstheme="minorHAnsi"/>
              </w:rPr>
            </w:pPr>
            <w:r>
              <w:rPr>
                <w:rFonts w:cstheme="minorHAnsi"/>
              </w:rPr>
              <w:t>Webinar</w:t>
            </w:r>
          </w:p>
        </w:tc>
        <w:tc>
          <w:tcPr>
            <w:tcW w:w="3055" w:type="dxa"/>
          </w:tcPr>
          <w:p w14:paraId="22927814" w14:textId="6E8AA6DB" w:rsidR="001A77CA" w:rsidRDefault="00EA78DD" w:rsidP="00567BA9">
            <w:pPr>
              <w:spacing w:after="0" w:line="240" w:lineRule="auto"/>
              <w:rPr>
                <w:rFonts w:cstheme="minorHAnsi"/>
              </w:rPr>
            </w:pPr>
            <w:r>
              <w:rPr>
                <w:rFonts w:cstheme="minorHAnsi"/>
              </w:rPr>
              <w:t>February 20 at</w:t>
            </w:r>
            <w:r w:rsidR="00221729">
              <w:rPr>
                <w:rFonts w:cstheme="minorHAnsi"/>
              </w:rPr>
              <w:t xml:space="preserve"> 1</w:t>
            </w:r>
            <w:r w:rsidR="00223AE2">
              <w:rPr>
                <w:rFonts w:cstheme="minorHAnsi"/>
              </w:rPr>
              <w:t>0</w:t>
            </w:r>
            <w:r w:rsidR="00D01809">
              <w:rPr>
                <w:rFonts w:cstheme="minorHAnsi"/>
              </w:rPr>
              <w:t xml:space="preserve"> am</w:t>
            </w:r>
          </w:p>
        </w:tc>
      </w:tr>
      <w:tr w:rsidR="00C7212E" w14:paraId="71C51DDC" w14:textId="77777777" w:rsidTr="00695E37">
        <w:trPr>
          <w:jc w:val="center"/>
        </w:trPr>
        <w:tc>
          <w:tcPr>
            <w:tcW w:w="3058" w:type="dxa"/>
          </w:tcPr>
          <w:p w14:paraId="4880DBCF" w14:textId="77777777" w:rsidR="00C7212E" w:rsidRDefault="00C7212E" w:rsidP="00D80332">
            <w:pPr>
              <w:spacing w:after="0" w:line="240" w:lineRule="auto"/>
              <w:rPr>
                <w:rFonts w:cstheme="minorHAnsi"/>
              </w:rPr>
            </w:pPr>
            <w:r>
              <w:rPr>
                <w:rFonts w:cstheme="minorHAnsi"/>
              </w:rPr>
              <w:t>Proposals due</w:t>
            </w:r>
            <w:r>
              <w:rPr>
                <w:rFonts w:cstheme="minorHAnsi"/>
              </w:rPr>
              <w:tab/>
            </w:r>
          </w:p>
        </w:tc>
        <w:tc>
          <w:tcPr>
            <w:tcW w:w="3055" w:type="dxa"/>
          </w:tcPr>
          <w:p w14:paraId="127D7383" w14:textId="0C2F4ED4" w:rsidR="00C7212E" w:rsidRDefault="00D50430" w:rsidP="00223AE2">
            <w:pPr>
              <w:spacing w:after="0" w:line="240" w:lineRule="auto"/>
              <w:rPr>
                <w:rFonts w:cstheme="minorHAnsi"/>
              </w:rPr>
            </w:pPr>
            <w:r>
              <w:rPr>
                <w:rFonts w:cstheme="minorHAnsi"/>
              </w:rPr>
              <w:t>April 1, 2020</w:t>
            </w:r>
          </w:p>
        </w:tc>
      </w:tr>
      <w:tr w:rsidR="00C7212E" w14:paraId="4A24548A" w14:textId="77777777" w:rsidTr="00695E37">
        <w:trPr>
          <w:jc w:val="center"/>
        </w:trPr>
        <w:tc>
          <w:tcPr>
            <w:tcW w:w="3058" w:type="dxa"/>
          </w:tcPr>
          <w:p w14:paraId="321786BF" w14:textId="77777777" w:rsidR="00C7212E" w:rsidRDefault="00C7212E" w:rsidP="00D80332">
            <w:pPr>
              <w:spacing w:after="0" w:line="240" w:lineRule="auto"/>
              <w:rPr>
                <w:rFonts w:cstheme="minorHAnsi"/>
              </w:rPr>
            </w:pPr>
            <w:r>
              <w:rPr>
                <w:rFonts w:cstheme="minorHAnsi"/>
              </w:rPr>
              <w:t>Evaluation</w:t>
            </w:r>
          </w:p>
        </w:tc>
        <w:tc>
          <w:tcPr>
            <w:tcW w:w="3055" w:type="dxa"/>
          </w:tcPr>
          <w:p w14:paraId="4B9910BF" w14:textId="0DEFC7D3" w:rsidR="00C7212E" w:rsidRDefault="00D50430" w:rsidP="009E08AD">
            <w:pPr>
              <w:spacing w:after="0" w:line="240" w:lineRule="auto"/>
              <w:rPr>
                <w:rFonts w:cstheme="minorHAnsi"/>
              </w:rPr>
            </w:pPr>
            <w:r>
              <w:rPr>
                <w:rFonts w:cstheme="minorHAnsi"/>
              </w:rPr>
              <w:t>April</w:t>
            </w:r>
            <w:r w:rsidR="00EA78DD">
              <w:rPr>
                <w:rFonts w:cstheme="minorHAnsi"/>
              </w:rPr>
              <w:t xml:space="preserve"> - May</w:t>
            </w:r>
          </w:p>
        </w:tc>
      </w:tr>
      <w:tr w:rsidR="00C7212E" w14:paraId="26E9485A" w14:textId="77777777" w:rsidTr="00695E37">
        <w:trPr>
          <w:jc w:val="center"/>
        </w:trPr>
        <w:tc>
          <w:tcPr>
            <w:tcW w:w="3058" w:type="dxa"/>
          </w:tcPr>
          <w:p w14:paraId="6ECC1436" w14:textId="1EB56908" w:rsidR="00C7212E" w:rsidRDefault="00EA78DD" w:rsidP="00D80332">
            <w:pPr>
              <w:spacing w:after="0" w:line="240" w:lineRule="auto"/>
              <w:rPr>
                <w:rFonts w:cstheme="minorHAnsi"/>
              </w:rPr>
            </w:pPr>
            <w:r>
              <w:rPr>
                <w:rFonts w:cstheme="minorHAnsi"/>
              </w:rPr>
              <w:t xml:space="preserve">Earliest </w:t>
            </w:r>
            <w:r w:rsidR="00C7212E">
              <w:rPr>
                <w:rFonts w:cstheme="minorHAnsi"/>
              </w:rPr>
              <w:t>Board Meeting</w:t>
            </w:r>
          </w:p>
        </w:tc>
        <w:tc>
          <w:tcPr>
            <w:tcW w:w="3055" w:type="dxa"/>
          </w:tcPr>
          <w:p w14:paraId="263052E8" w14:textId="42D1B4F5" w:rsidR="001A77CA" w:rsidRDefault="00D47F26" w:rsidP="00A336FE">
            <w:pPr>
              <w:spacing w:after="0" w:line="240" w:lineRule="auto"/>
              <w:rPr>
                <w:rFonts w:cstheme="minorHAnsi"/>
              </w:rPr>
            </w:pPr>
            <w:r>
              <w:rPr>
                <w:rFonts w:cstheme="minorHAnsi"/>
              </w:rPr>
              <w:t>June 18, 2020</w:t>
            </w:r>
          </w:p>
        </w:tc>
      </w:tr>
    </w:tbl>
    <w:p w14:paraId="5E8975C4" w14:textId="77777777" w:rsidR="001A77CA" w:rsidRDefault="001A77CA" w:rsidP="00695E37">
      <w:pPr>
        <w:spacing w:after="0" w:line="240" w:lineRule="auto"/>
        <w:rPr>
          <w:rFonts w:cstheme="minorHAnsi"/>
        </w:rPr>
      </w:pPr>
    </w:p>
    <w:p w14:paraId="32EE98D7" w14:textId="530020BA" w:rsidR="009A26EF" w:rsidRDefault="00C7212E" w:rsidP="00695E37">
      <w:pPr>
        <w:spacing w:after="0" w:line="240" w:lineRule="auto"/>
        <w:rPr>
          <w:rFonts w:cstheme="minorHAnsi"/>
        </w:rPr>
      </w:pPr>
      <w:r>
        <w:rPr>
          <w:rFonts w:cstheme="minorHAnsi"/>
        </w:rPr>
        <w:t>If you want to attend the informational webinar</w:t>
      </w:r>
      <w:r w:rsidR="009A26EF">
        <w:rPr>
          <w:rFonts w:cstheme="minorHAnsi"/>
        </w:rPr>
        <w:t xml:space="preserve">, please register at this </w:t>
      </w:r>
      <w:r w:rsidR="009A26EF" w:rsidRPr="002953D3">
        <w:rPr>
          <w:rFonts w:cstheme="minorHAnsi"/>
        </w:rPr>
        <w:t>link:</w:t>
      </w:r>
      <w:r w:rsidR="009A26EF">
        <w:rPr>
          <w:rFonts w:cstheme="minorHAnsi"/>
        </w:rPr>
        <w:t xml:space="preserve"> </w:t>
      </w:r>
      <w:hyperlink r:id="rId11" w:history="1">
        <w:r w:rsidR="00EA78DD" w:rsidRPr="00A36573">
          <w:rPr>
            <w:rStyle w:val="Hyperlink"/>
            <w:rFonts w:cstheme="minorHAnsi"/>
          </w:rPr>
          <w:t>https://attendee.gotowebin</w:t>
        </w:r>
        <w:r w:rsidR="00EA78DD" w:rsidRPr="00A36573">
          <w:rPr>
            <w:rStyle w:val="Hyperlink"/>
            <w:rFonts w:cstheme="minorHAnsi"/>
          </w:rPr>
          <w:t>a</w:t>
        </w:r>
        <w:r w:rsidR="00EA78DD" w:rsidRPr="00A36573">
          <w:rPr>
            <w:rStyle w:val="Hyperlink"/>
            <w:rFonts w:cstheme="minorHAnsi"/>
          </w:rPr>
          <w:t>r.com/register/2825570465730025996</w:t>
        </w:r>
      </w:hyperlink>
    </w:p>
    <w:p w14:paraId="698E3C11" w14:textId="77777777" w:rsidR="00EA78DD" w:rsidRDefault="00EA78DD" w:rsidP="00695E37">
      <w:pPr>
        <w:spacing w:after="0" w:line="240" w:lineRule="auto"/>
        <w:rPr>
          <w:rFonts w:cstheme="minorHAnsi"/>
        </w:rPr>
      </w:pPr>
    </w:p>
    <w:p w14:paraId="11C1491B" w14:textId="2E763C15" w:rsidR="009A26EF" w:rsidRDefault="009A26EF" w:rsidP="009A26EF">
      <w:pPr>
        <w:spacing w:after="0" w:line="240" w:lineRule="auto"/>
        <w:rPr>
          <w:rFonts w:cstheme="minorHAnsi"/>
        </w:rPr>
      </w:pPr>
      <w:r>
        <w:rPr>
          <w:rFonts w:cstheme="minorHAnsi"/>
        </w:rPr>
        <w:t>All Proposition 1 grant</w:t>
      </w:r>
      <w:r w:rsidR="007A6D5B">
        <w:rPr>
          <w:rFonts w:cstheme="minorHAnsi"/>
        </w:rPr>
        <w:t>s</w:t>
      </w:r>
      <w:r>
        <w:rPr>
          <w:rFonts w:cstheme="minorHAnsi"/>
        </w:rPr>
        <w:t xml:space="preserve"> will be awarded at a Coastal Conservancy board meeting. The specific meeting when a grant will be considered will depend on project readiness and staff capacity.  The soonest a grant could be awarded </w:t>
      </w:r>
      <w:r w:rsidR="007C0E5E">
        <w:rPr>
          <w:rFonts w:cstheme="minorHAnsi"/>
        </w:rPr>
        <w:t xml:space="preserve">from this round </w:t>
      </w:r>
      <w:r w:rsidRPr="00EA78DD">
        <w:rPr>
          <w:rFonts w:cstheme="minorHAnsi"/>
        </w:rPr>
        <w:t xml:space="preserve">will be </w:t>
      </w:r>
      <w:r w:rsidR="00D47F26" w:rsidRPr="00EA78DD">
        <w:rPr>
          <w:rFonts w:cstheme="minorHAnsi"/>
        </w:rPr>
        <w:t>June 2020</w:t>
      </w:r>
      <w:r>
        <w:rPr>
          <w:rFonts w:cstheme="minorHAnsi"/>
        </w:rPr>
        <w:t xml:space="preserve">. </w:t>
      </w:r>
    </w:p>
    <w:p w14:paraId="0EF421C9" w14:textId="77777777" w:rsidR="00B53309" w:rsidRPr="00695E37" w:rsidRDefault="00B53309" w:rsidP="00B53309">
      <w:pPr>
        <w:pStyle w:val="Heading2"/>
      </w:pPr>
      <w:bookmarkStart w:id="3" w:name="_Hlk31111662"/>
      <w:r>
        <w:t>Grant Application</w:t>
      </w:r>
    </w:p>
    <w:p w14:paraId="46C0E18E" w14:textId="3DBADD90" w:rsidR="00B53309" w:rsidRDefault="00B53309" w:rsidP="00B53309">
      <w:pPr>
        <w:spacing w:after="0" w:line="240" w:lineRule="auto"/>
        <w:rPr>
          <w:rFonts w:cstheme="minorHAnsi"/>
        </w:rPr>
      </w:pPr>
      <w:r w:rsidRPr="00B53309">
        <w:rPr>
          <w:rFonts w:cstheme="minorHAnsi"/>
        </w:rPr>
        <w:t xml:space="preserve">Applicants must submit a </w:t>
      </w:r>
      <w:r w:rsidRPr="00F7263A">
        <w:rPr>
          <w:rFonts w:cstheme="minorHAnsi"/>
        </w:rPr>
        <w:t>grant application</w:t>
      </w:r>
      <w:r w:rsidR="00753DD4">
        <w:rPr>
          <w:rFonts w:cstheme="minorHAnsi"/>
        </w:rPr>
        <w:t xml:space="preserve"> and</w:t>
      </w:r>
      <w:r w:rsidR="00477D15">
        <w:rPr>
          <w:rFonts w:cstheme="minorHAnsi"/>
        </w:rPr>
        <w:t xml:space="preserve"> </w:t>
      </w:r>
      <w:r w:rsidRPr="00B53309">
        <w:rPr>
          <w:rFonts w:cstheme="minorHAnsi"/>
        </w:rPr>
        <w:t xml:space="preserve">a </w:t>
      </w:r>
      <w:r w:rsidRPr="00410094">
        <w:t xml:space="preserve">Conservation </w:t>
      </w:r>
      <w:r w:rsidRPr="00F7263A">
        <w:t>Corps Consultation Review Document</w:t>
      </w:r>
      <w:r w:rsidR="00753DD4">
        <w:rPr>
          <w:rFonts w:cstheme="minorHAnsi"/>
        </w:rPr>
        <w:t xml:space="preserve">. Nonprofit applicants must </w:t>
      </w:r>
      <w:r w:rsidRPr="00410094">
        <w:t>complete</w:t>
      </w:r>
      <w:r w:rsidR="00753DD4">
        <w:t xml:space="preserve"> the </w:t>
      </w:r>
      <w:r w:rsidRPr="00F7263A">
        <w:t>Nonprofit Organization Pre-Award Questionnaire</w:t>
      </w:r>
      <w:r>
        <w:rPr>
          <w:rFonts w:cstheme="minorHAnsi"/>
        </w:rPr>
        <w:t xml:space="preserve">. All of these materials are posted on the Conservancy’s </w:t>
      </w:r>
      <w:hyperlink r:id="rId12" w:history="1">
        <w:r w:rsidRPr="00F7263A">
          <w:rPr>
            <w:rStyle w:val="Hyperlink"/>
            <w:rFonts w:cstheme="minorHAnsi"/>
          </w:rPr>
          <w:t>webpage</w:t>
        </w:r>
      </w:hyperlink>
      <w:r w:rsidR="00E653E4">
        <w:rPr>
          <w:rFonts w:cstheme="minorHAnsi"/>
        </w:rPr>
        <w:t xml:space="preserve"> (</w:t>
      </w:r>
      <w:r w:rsidR="00F7263A" w:rsidRPr="00F7263A">
        <w:rPr>
          <w:rFonts w:cstheme="minorHAnsi"/>
        </w:rPr>
        <w:t>http://scc.ca.gov/grants/proposition-1-grants/</w:t>
      </w:r>
      <w:r w:rsidR="00E653E4">
        <w:rPr>
          <w:rFonts w:cstheme="minorHAnsi"/>
        </w:rPr>
        <w:t>)</w:t>
      </w:r>
      <w:r>
        <w:rPr>
          <w:rFonts w:cstheme="minorHAnsi"/>
        </w:rPr>
        <w:t>.</w:t>
      </w:r>
    </w:p>
    <w:p w14:paraId="7099CDA3" w14:textId="77777777" w:rsidR="001A77CA" w:rsidRDefault="00637795" w:rsidP="00695E37">
      <w:pPr>
        <w:pStyle w:val="Heading1"/>
      </w:pPr>
      <w:bookmarkStart w:id="4" w:name="_Toc441838877"/>
      <w:bookmarkEnd w:id="3"/>
      <w:r w:rsidRPr="00695E37">
        <w:t>Solicitation Priorities</w:t>
      </w:r>
      <w:bookmarkEnd w:id="4"/>
    </w:p>
    <w:p w14:paraId="52426098" w14:textId="77777777" w:rsidR="009E0E3C" w:rsidRPr="00217405" w:rsidRDefault="009E0E3C" w:rsidP="009E0E3C">
      <w:pPr>
        <w:pStyle w:val="ListParagraph"/>
        <w:spacing w:after="0" w:line="240" w:lineRule="auto"/>
        <w:ind w:left="0"/>
        <w:rPr>
          <w:rFonts w:cs="Times New Roman"/>
          <w:b/>
          <w:color w:val="000000"/>
          <w:u w:val="single"/>
        </w:rPr>
      </w:pPr>
      <w:bookmarkStart w:id="5" w:name="_Toc441838878"/>
      <w:r w:rsidRPr="00217405">
        <w:rPr>
          <w:rFonts w:cs="Times New Roman"/>
          <w:b/>
          <w:color w:val="000000"/>
        </w:rPr>
        <w:t xml:space="preserve">This solicitation seeks projects that either restore wetlands and/or protect and enhance anadromous fish habitat. </w:t>
      </w:r>
      <w:bookmarkStart w:id="6" w:name="_Hlk31112437"/>
      <w:r w:rsidRPr="00217405">
        <w:rPr>
          <w:rFonts w:cs="Times New Roman"/>
          <w:b/>
          <w:color w:val="000000"/>
        </w:rPr>
        <w:t xml:space="preserve">This solicitation is focused on the north coast, projects </w:t>
      </w:r>
      <w:r w:rsidRPr="00217405">
        <w:rPr>
          <w:rFonts w:cs="Times New Roman"/>
          <w:b/>
          <w:color w:val="000000"/>
          <w:u w:val="single"/>
        </w:rPr>
        <w:t>must</w:t>
      </w:r>
      <w:r w:rsidRPr="00217405">
        <w:rPr>
          <w:rFonts w:cs="Times New Roman"/>
          <w:b/>
          <w:color w:val="000000"/>
        </w:rPr>
        <w:t xml:space="preserve"> </w:t>
      </w:r>
      <w:proofErr w:type="gramStart"/>
      <w:r w:rsidRPr="00217405">
        <w:rPr>
          <w:rFonts w:cs="Times New Roman"/>
          <w:b/>
          <w:color w:val="000000"/>
        </w:rPr>
        <w:t>be located in</w:t>
      </w:r>
      <w:proofErr w:type="gramEnd"/>
      <w:r w:rsidRPr="00217405">
        <w:rPr>
          <w:rFonts w:cs="Times New Roman"/>
          <w:b/>
          <w:color w:val="000000"/>
        </w:rPr>
        <w:t xml:space="preserve"> a coastal watershed between the Golden Gate bridge and Oregon border.</w:t>
      </w:r>
      <w:bookmarkEnd w:id="6"/>
      <w:r w:rsidRPr="00217405">
        <w:rPr>
          <w:rFonts w:cs="Times New Roman"/>
          <w:b/>
          <w:i/>
        </w:rPr>
        <w:t xml:space="preserve"> </w:t>
      </w:r>
      <w:r w:rsidRPr="00217405">
        <w:rPr>
          <w:rFonts w:cs="Times New Roman"/>
          <w:b/>
          <w:color w:val="000000"/>
          <w:u w:val="single"/>
        </w:rPr>
        <w:t>Other projects will not be considered in this round.</w:t>
      </w:r>
    </w:p>
    <w:p w14:paraId="5CF908A3" w14:textId="77777777" w:rsidR="00E01979" w:rsidRPr="00115E6D" w:rsidRDefault="00E01979" w:rsidP="009E0E3C">
      <w:pPr>
        <w:pStyle w:val="Heading2"/>
        <w:numPr>
          <w:ilvl w:val="0"/>
          <w:numId w:val="14"/>
        </w:numPr>
      </w:pPr>
      <w:bookmarkStart w:id="7" w:name="_Toc441838879"/>
      <w:bookmarkStart w:id="8" w:name="_Hlk31112084"/>
      <w:bookmarkEnd w:id="5"/>
      <w:r w:rsidRPr="00115E6D">
        <w:lastRenderedPageBreak/>
        <w:t>Protect and Enhance Anadromous Fish Habitat</w:t>
      </w:r>
      <w:bookmarkEnd w:id="7"/>
    </w:p>
    <w:p w14:paraId="58CD4FDF" w14:textId="77777777" w:rsidR="00E01979" w:rsidRPr="00115E6D" w:rsidRDefault="00E01979" w:rsidP="00695E37">
      <w:pPr>
        <w:spacing w:after="0" w:line="240" w:lineRule="auto"/>
        <w:rPr>
          <w:rFonts w:cs="Times New Roman"/>
          <w:i/>
        </w:rPr>
      </w:pPr>
      <w:r w:rsidRPr="00115E6D">
        <w:rPr>
          <w:rFonts w:cs="Times New Roman"/>
          <w:i/>
        </w:rPr>
        <w:t>Restore habitat, including flow needed for achieving the health of anadromous fish populations.</w:t>
      </w:r>
    </w:p>
    <w:p w14:paraId="577E051D" w14:textId="77777777" w:rsidR="00E01979" w:rsidRPr="00115E6D" w:rsidRDefault="00E01979" w:rsidP="00695E37">
      <w:pPr>
        <w:spacing w:after="0" w:line="240" w:lineRule="auto"/>
        <w:rPr>
          <w:rFonts w:cs="Times New Roman"/>
        </w:rPr>
      </w:pPr>
    </w:p>
    <w:p w14:paraId="189700FB" w14:textId="77777777" w:rsidR="00E01979" w:rsidRPr="00115E6D" w:rsidRDefault="00E01979" w:rsidP="00695E37">
      <w:pPr>
        <w:spacing w:after="0" w:line="240" w:lineRule="auto"/>
        <w:rPr>
          <w:rFonts w:cs="Times New Roman"/>
        </w:rPr>
      </w:pPr>
      <w:r w:rsidRPr="00115E6D">
        <w:rPr>
          <w:rFonts w:cs="Times New Roman"/>
        </w:rPr>
        <w:t>Coastal salmon and steelhead are important to coastal ecosystem health. These fish provide an important food source, are culturally important to tribes, and an important part of the local economy in some coastal areas. The Conservancy will support projects that protect important watershed lands, remove high priority fish passage barriers, restore riparian</w:t>
      </w:r>
      <w:r>
        <w:rPr>
          <w:rFonts w:cs="Times New Roman"/>
        </w:rPr>
        <w:t xml:space="preserve">, off channel </w:t>
      </w:r>
      <w:r w:rsidRPr="00115E6D">
        <w:rPr>
          <w:rFonts w:cs="Times New Roman"/>
        </w:rPr>
        <w:t>or estuarine habitat, and secure instream flows with appropriate volume and temperature to support anadromous fish populations. These projects will increase available habitat and increase resilience of these populations to the potential impacts of climate change.</w:t>
      </w:r>
    </w:p>
    <w:p w14:paraId="740D4FAF" w14:textId="77777777" w:rsidR="00E01979" w:rsidRPr="00115E6D" w:rsidRDefault="00E01979" w:rsidP="00695E37">
      <w:pPr>
        <w:spacing w:after="0" w:line="240" w:lineRule="auto"/>
        <w:rPr>
          <w:rFonts w:cs="Times New Roman"/>
        </w:rPr>
      </w:pPr>
    </w:p>
    <w:p w14:paraId="3DB6D6C0" w14:textId="01EAE35A" w:rsidR="00E01979" w:rsidRPr="00115E6D" w:rsidRDefault="00E01979" w:rsidP="00695E37">
      <w:pPr>
        <w:spacing w:after="0" w:line="240" w:lineRule="auto"/>
        <w:rPr>
          <w:rFonts w:cs="Times New Roman"/>
          <w:b/>
          <w:color w:val="000000"/>
        </w:rPr>
      </w:pPr>
      <w:r w:rsidRPr="00115E6D">
        <w:rPr>
          <w:rFonts w:cs="Times New Roman"/>
        </w:rPr>
        <w:t xml:space="preserve">The Conservancy has supported many efforts to identify priority projects and to implement restoration projects to restore anadromous fish habitat. Removing barriers to spawning grounds is one of the simpler steps that can be taken to increase available habitat. Prioritization of barrier </w:t>
      </w:r>
      <w:r>
        <w:rPr>
          <w:rFonts w:cs="Times New Roman"/>
        </w:rPr>
        <w:t xml:space="preserve">removal </w:t>
      </w:r>
      <w:r w:rsidRPr="00115E6D">
        <w:rPr>
          <w:rFonts w:cs="Times New Roman"/>
        </w:rPr>
        <w:t xml:space="preserve">projects will be informed by the California Fish Passage Forum. The Conservancy has coordinated and will continue to coordinate with </w:t>
      </w:r>
      <w:r w:rsidR="007A6D5B">
        <w:rPr>
          <w:rFonts w:cs="Times New Roman"/>
        </w:rPr>
        <w:t xml:space="preserve">the </w:t>
      </w:r>
      <w:r w:rsidRPr="00115E6D">
        <w:rPr>
          <w:rFonts w:cs="Times New Roman"/>
        </w:rPr>
        <w:t xml:space="preserve">National </w:t>
      </w:r>
      <w:r>
        <w:rPr>
          <w:rFonts w:cs="Times New Roman"/>
        </w:rPr>
        <w:t>Marine Fisheries Service</w:t>
      </w:r>
      <w:r w:rsidRPr="00115E6D">
        <w:rPr>
          <w:rFonts w:cs="Times New Roman"/>
        </w:rPr>
        <w:t xml:space="preserve"> and the California Department of Fish and Wildlife on identifying priorities.  </w:t>
      </w:r>
    </w:p>
    <w:p w14:paraId="2A594610" w14:textId="77777777" w:rsidR="00E01979" w:rsidRPr="00115E6D" w:rsidRDefault="00E01979" w:rsidP="00695E37">
      <w:pPr>
        <w:pStyle w:val="HTMLPreformatted"/>
        <w:rPr>
          <w:rFonts w:asciiTheme="minorHAnsi" w:hAnsiTheme="minorHAnsi" w:cs="Times New Roman"/>
          <w:color w:val="000000"/>
          <w:sz w:val="22"/>
          <w:szCs w:val="22"/>
        </w:rPr>
      </w:pPr>
    </w:p>
    <w:p w14:paraId="3DE1A423" w14:textId="2B209F88" w:rsidR="00E01979" w:rsidRPr="00115E6D" w:rsidRDefault="00E01979" w:rsidP="00695E37">
      <w:pPr>
        <w:pStyle w:val="HTMLPreformatted"/>
        <w:rPr>
          <w:rFonts w:asciiTheme="minorHAnsi" w:hAnsiTheme="minorHAnsi" w:cs="Times New Roman"/>
          <w:color w:val="000000"/>
          <w:sz w:val="22"/>
          <w:szCs w:val="22"/>
        </w:rPr>
      </w:pPr>
      <w:r w:rsidRPr="00115E6D">
        <w:rPr>
          <w:rFonts w:asciiTheme="minorHAnsi" w:hAnsiTheme="minorHAnsi" w:cs="Times New Roman"/>
          <w:color w:val="000000"/>
          <w:sz w:val="22"/>
          <w:szCs w:val="22"/>
        </w:rPr>
        <w:t>Removal of fish barriers and restoration of fish habitat are specific purposes identified in Chapter 6 of Proposition 1. These projects will implement Action #4 in the California Water Action Plan - protect and restore important ecosystems. Consistent with the Safeguarding Plan, these projects will protect and restore water resources for important ecosystems. These projects advance the Conservancy’s Strategic Plan Goals #5</w:t>
      </w:r>
      <w:r w:rsidR="001E78EC">
        <w:rPr>
          <w:rFonts w:asciiTheme="minorHAnsi" w:hAnsiTheme="minorHAnsi" w:cs="Times New Roman"/>
          <w:color w:val="000000"/>
          <w:sz w:val="22"/>
          <w:szCs w:val="22"/>
        </w:rPr>
        <w:t>, #6, and #7</w:t>
      </w:r>
      <w:r w:rsidRPr="00115E6D">
        <w:rPr>
          <w:rFonts w:asciiTheme="minorHAnsi" w:hAnsiTheme="minorHAnsi" w:cs="Times New Roman"/>
          <w:color w:val="000000"/>
          <w:sz w:val="22"/>
          <w:szCs w:val="22"/>
        </w:rPr>
        <w:t xml:space="preserve"> by enhancing habitats, natural resources and watersheds.</w:t>
      </w:r>
    </w:p>
    <w:p w14:paraId="26E4A7E2" w14:textId="77777777" w:rsidR="00E01979" w:rsidRPr="009E0E3C" w:rsidRDefault="00E01979" w:rsidP="009E0E3C">
      <w:pPr>
        <w:pStyle w:val="Heading2"/>
        <w:numPr>
          <w:ilvl w:val="0"/>
          <w:numId w:val="20"/>
        </w:numPr>
      </w:pPr>
      <w:bookmarkStart w:id="9" w:name="_Toc441838880"/>
      <w:r w:rsidRPr="009E0E3C">
        <w:t>Wetland Restoration</w:t>
      </w:r>
      <w:bookmarkEnd w:id="9"/>
    </w:p>
    <w:p w14:paraId="2D094E1D" w14:textId="77777777" w:rsidR="00E01979" w:rsidRPr="00115E6D" w:rsidRDefault="00E01979" w:rsidP="00695E37">
      <w:pPr>
        <w:tabs>
          <w:tab w:val="left" w:pos="1620"/>
        </w:tabs>
        <w:spacing w:after="0" w:line="240" w:lineRule="auto"/>
        <w:rPr>
          <w:rFonts w:cs="Times New Roman"/>
          <w:bCs/>
          <w:i/>
          <w:color w:val="000000"/>
        </w:rPr>
      </w:pPr>
      <w:r w:rsidRPr="00115E6D">
        <w:rPr>
          <w:rFonts w:cs="Times New Roman"/>
          <w:bCs/>
          <w:i/>
          <w:color w:val="000000"/>
        </w:rPr>
        <w:t>Enhance wetlands and subtidal habitats to restore ecosystem function and provide multi-benefit flood protection, resilient shorelines and other ecosystem benefits.</w:t>
      </w:r>
    </w:p>
    <w:p w14:paraId="59066D2D" w14:textId="77777777" w:rsidR="00E01979" w:rsidRPr="00115E6D" w:rsidRDefault="00E01979" w:rsidP="00695E37">
      <w:pPr>
        <w:tabs>
          <w:tab w:val="left" w:pos="1620"/>
        </w:tabs>
        <w:spacing w:after="0" w:line="240" w:lineRule="auto"/>
        <w:rPr>
          <w:rFonts w:cs="Times New Roman"/>
          <w:b/>
          <w:bCs/>
          <w:color w:val="000000"/>
          <w:u w:val="single"/>
        </w:rPr>
      </w:pPr>
    </w:p>
    <w:p w14:paraId="66972B7D" w14:textId="3DACFDFA" w:rsidR="00E01979" w:rsidRPr="00115E6D" w:rsidRDefault="00E01979" w:rsidP="00695E37">
      <w:pPr>
        <w:spacing w:after="0" w:line="240" w:lineRule="auto"/>
        <w:rPr>
          <w:rFonts w:cs="Times New Roman"/>
        </w:rPr>
      </w:pPr>
      <w:r w:rsidRPr="00115E6D">
        <w:rPr>
          <w:rFonts w:cs="Times New Roman"/>
        </w:rPr>
        <w:t xml:space="preserve">The </w:t>
      </w:r>
      <w:r>
        <w:rPr>
          <w:rFonts w:cs="Times New Roman"/>
        </w:rPr>
        <w:t>Conservancy</w:t>
      </w:r>
      <w:r w:rsidRPr="00115E6D">
        <w:rPr>
          <w:rFonts w:cs="Times New Roman"/>
        </w:rPr>
        <w:t xml:space="preserve"> has been a leader in planning and implementing coastal wetland restoration around the state for the past several decades. Proposition 1 funding will help continue this leadership, implementing tidal wetlands restoration, managed pond enhancement, eelgrass and oyster restoration, and construction of gently-sloping levees to protect shoreline communities while also providing transitional habitat. </w:t>
      </w:r>
      <w:r>
        <w:rPr>
          <w:rFonts w:cs="Times New Roman"/>
        </w:rPr>
        <w:t>The Conservancy’s wetland restoration p</w:t>
      </w:r>
      <w:r w:rsidRPr="00115E6D">
        <w:rPr>
          <w:rFonts w:cs="Times New Roman"/>
        </w:rPr>
        <w:t xml:space="preserve">rojects will seek to restore </w:t>
      </w:r>
      <w:r>
        <w:rPr>
          <w:rFonts w:cs="Times New Roman"/>
        </w:rPr>
        <w:t xml:space="preserve">wetland </w:t>
      </w:r>
      <w:r w:rsidRPr="00115E6D">
        <w:rPr>
          <w:rFonts w:cs="Times New Roman"/>
        </w:rPr>
        <w:t>habitat function</w:t>
      </w:r>
      <w:r>
        <w:rPr>
          <w:rFonts w:cs="Times New Roman"/>
        </w:rPr>
        <w:t xml:space="preserve"> across a range of</w:t>
      </w:r>
      <w:r w:rsidRPr="00115E6D">
        <w:rPr>
          <w:rFonts w:cs="Times New Roman"/>
        </w:rPr>
        <w:t xml:space="preserve"> </w:t>
      </w:r>
      <w:r>
        <w:rPr>
          <w:rFonts w:cs="Times New Roman"/>
        </w:rPr>
        <w:t xml:space="preserve">wetland habitats types, </w:t>
      </w:r>
      <w:r w:rsidRPr="00115E6D">
        <w:rPr>
          <w:rFonts w:cs="Times New Roman"/>
        </w:rPr>
        <w:t xml:space="preserve">from subtidal areas to </w:t>
      </w:r>
      <w:r>
        <w:rPr>
          <w:rFonts w:cs="Times New Roman"/>
        </w:rPr>
        <w:t xml:space="preserve">upland transition areas, including non-tidal wetlands.  The Conservancy will prioritize multi-benefit projects that </w:t>
      </w:r>
      <w:r w:rsidRPr="00115E6D">
        <w:rPr>
          <w:rFonts w:cs="Times New Roman"/>
        </w:rPr>
        <w:t>increase community and agricultural</w:t>
      </w:r>
      <w:r>
        <w:rPr>
          <w:rFonts w:cs="Times New Roman"/>
        </w:rPr>
        <w:t xml:space="preserve"> </w:t>
      </w:r>
      <w:r w:rsidRPr="00115E6D">
        <w:rPr>
          <w:rFonts w:cs="Times New Roman"/>
        </w:rPr>
        <w:t xml:space="preserve">resilience to sea level rise and storm events, </w:t>
      </w:r>
      <w:r>
        <w:rPr>
          <w:rFonts w:cs="Times New Roman"/>
        </w:rPr>
        <w:t xml:space="preserve">provide </w:t>
      </w:r>
      <w:r w:rsidRPr="00115E6D">
        <w:rPr>
          <w:rFonts w:cs="Times New Roman"/>
        </w:rPr>
        <w:t>wildlife habitat</w:t>
      </w:r>
      <w:r>
        <w:rPr>
          <w:rFonts w:cs="Times New Roman"/>
        </w:rPr>
        <w:t>, improve water quality, and restore ecologic</w:t>
      </w:r>
      <w:r w:rsidR="007A6D5B">
        <w:rPr>
          <w:rFonts w:cs="Times New Roman"/>
        </w:rPr>
        <w:t>al</w:t>
      </w:r>
      <w:r>
        <w:rPr>
          <w:rFonts w:cs="Times New Roman"/>
        </w:rPr>
        <w:t xml:space="preserve"> function</w:t>
      </w:r>
      <w:r w:rsidRPr="00115E6D">
        <w:rPr>
          <w:rFonts w:cs="Times New Roman"/>
        </w:rPr>
        <w:t xml:space="preserve">.  </w:t>
      </w:r>
    </w:p>
    <w:p w14:paraId="4576E221" w14:textId="77777777" w:rsidR="00E01979" w:rsidRPr="00115E6D" w:rsidRDefault="00E01979" w:rsidP="00695E37">
      <w:pPr>
        <w:pStyle w:val="HTMLPreformatted"/>
        <w:rPr>
          <w:rFonts w:asciiTheme="minorHAnsi" w:hAnsiTheme="minorHAnsi" w:cs="Times New Roman"/>
          <w:color w:val="000000"/>
          <w:sz w:val="22"/>
          <w:szCs w:val="22"/>
        </w:rPr>
      </w:pPr>
    </w:p>
    <w:p w14:paraId="7CCDD6D7" w14:textId="5FAD2E53" w:rsidR="00E01979" w:rsidRDefault="00E01979" w:rsidP="00695E37">
      <w:pPr>
        <w:pStyle w:val="HTMLPreformatted"/>
        <w:rPr>
          <w:rFonts w:asciiTheme="minorHAnsi" w:hAnsiTheme="minorHAnsi" w:cs="Times New Roman"/>
          <w:color w:val="000000"/>
          <w:sz w:val="22"/>
          <w:szCs w:val="22"/>
        </w:rPr>
      </w:pPr>
      <w:r w:rsidRPr="00115E6D">
        <w:rPr>
          <w:rFonts w:asciiTheme="minorHAnsi" w:hAnsiTheme="minorHAnsi" w:cs="Times New Roman"/>
          <w:color w:val="000000"/>
          <w:sz w:val="22"/>
          <w:szCs w:val="22"/>
        </w:rPr>
        <w:t>Wetland and subtidal habitat enhancement projects and multi</w:t>
      </w:r>
      <w:r>
        <w:rPr>
          <w:rFonts w:asciiTheme="minorHAnsi" w:hAnsiTheme="minorHAnsi" w:cs="Times New Roman"/>
          <w:color w:val="000000"/>
          <w:sz w:val="22"/>
          <w:szCs w:val="22"/>
        </w:rPr>
        <w:t>-</w:t>
      </w:r>
      <w:r w:rsidRPr="00115E6D">
        <w:rPr>
          <w:rFonts w:asciiTheme="minorHAnsi" w:hAnsiTheme="minorHAnsi" w:cs="Times New Roman"/>
          <w:color w:val="000000"/>
          <w:sz w:val="22"/>
          <w:szCs w:val="22"/>
        </w:rPr>
        <w:t>benefit flood protect</w:t>
      </w:r>
      <w:r>
        <w:rPr>
          <w:rFonts w:asciiTheme="minorHAnsi" w:hAnsiTheme="minorHAnsi" w:cs="Times New Roman"/>
          <w:color w:val="000000"/>
          <w:sz w:val="22"/>
          <w:szCs w:val="22"/>
        </w:rPr>
        <w:t>ion</w:t>
      </w:r>
      <w:r w:rsidRPr="00115E6D">
        <w:rPr>
          <w:rFonts w:asciiTheme="minorHAnsi" w:hAnsiTheme="minorHAnsi" w:cs="Times New Roman"/>
          <w:color w:val="000000"/>
          <w:sz w:val="22"/>
          <w:szCs w:val="22"/>
        </w:rPr>
        <w:t xml:space="preserve"> projects implement Action #4 of the California Water Action Plan- protect and restore important ecosystems. Consistent with the Safeguarding Plan, these projects will protect and restore water resources for important ecosystems; promote nature-based solutions for adapting to climate change, </w:t>
      </w:r>
      <w:r w:rsidR="007A6D5B">
        <w:rPr>
          <w:rFonts w:asciiTheme="minorHAnsi" w:hAnsiTheme="minorHAnsi" w:cs="Times New Roman"/>
          <w:color w:val="000000"/>
          <w:sz w:val="22"/>
          <w:szCs w:val="22"/>
        </w:rPr>
        <w:t xml:space="preserve">and </w:t>
      </w:r>
      <w:r w:rsidRPr="00115E6D">
        <w:rPr>
          <w:rFonts w:asciiTheme="minorHAnsi" w:hAnsiTheme="minorHAnsi" w:cs="Times New Roman"/>
          <w:color w:val="000000"/>
          <w:sz w:val="22"/>
          <w:szCs w:val="22"/>
        </w:rPr>
        <w:t xml:space="preserve">support cost effective green infrastructure. These projects advance the Conservancy’s Strategic Plan Goals #5, </w:t>
      </w:r>
      <w:r w:rsidR="001E78EC">
        <w:rPr>
          <w:rFonts w:asciiTheme="minorHAnsi" w:hAnsiTheme="minorHAnsi" w:cs="Times New Roman"/>
          <w:color w:val="000000"/>
          <w:sz w:val="22"/>
          <w:szCs w:val="22"/>
        </w:rPr>
        <w:t xml:space="preserve">#6, </w:t>
      </w:r>
      <w:r w:rsidRPr="00115E6D">
        <w:rPr>
          <w:rFonts w:asciiTheme="minorHAnsi" w:hAnsiTheme="minorHAnsi" w:cs="Times New Roman"/>
          <w:color w:val="000000"/>
          <w:sz w:val="22"/>
          <w:szCs w:val="22"/>
        </w:rPr>
        <w:t>#7 and #</w:t>
      </w:r>
      <w:r w:rsidR="001E78EC">
        <w:rPr>
          <w:rFonts w:asciiTheme="minorHAnsi" w:hAnsiTheme="minorHAnsi" w:cs="Times New Roman"/>
          <w:color w:val="000000"/>
          <w:sz w:val="22"/>
          <w:szCs w:val="22"/>
        </w:rPr>
        <w:t>8</w:t>
      </w:r>
      <w:r w:rsidR="001E78EC" w:rsidRPr="00115E6D">
        <w:rPr>
          <w:rFonts w:asciiTheme="minorHAnsi" w:hAnsiTheme="minorHAnsi" w:cs="Times New Roman"/>
          <w:color w:val="000000"/>
          <w:sz w:val="22"/>
          <w:szCs w:val="22"/>
        </w:rPr>
        <w:t xml:space="preserve"> </w:t>
      </w:r>
      <w:r w:rsidRPr="00115E6D">
        <w:rPr>
          <w:rFonts w:asciiTheme="minorHAnsi" w:hAnsiTheme="minorHAnsi" w:cs="Times New Roman"/>
          <w:color w:val="000000"/>
          <w:sz w:val="22"/>
          <w:szCs w:val="22"/>
        </w:rPr>
        <w:t>by enhancing habitats and helping prepare for climate change impacts.</w:t>
      </w:r>
    </w:p>
    <w:p w14:paraId="6CFCB6A2" w14:textId="0C9F8B3C" w:rsidR="006171CC" w:rsidRPr="009E0E3C" w:rsidRDefault="006171CC" w:rsidP="006171CC">
      <w:pPr>
        <w:pStyle w:val="Heading2"/>
        <w:numPr>
          <w:ilvl w:val="0"/>
          <w:numId w:val="20"/>
        </w:numPr>
      </w:pPr>
      <w:r>
        <w:lastRenderedPageBreak/>
        <w:t xml:space="preserve">Priority for </w:t>
      </w:r>
      <w:r w:rsidRPr="00E01979">
        <w:t>Projects that Benefit Disadvantaged Communities</w:t>
      </w:r>
      <w:r w:rsidRPr="009E0E3C">
        <w:t xml:space="preserve"> </w:t>
      </w:r>
      <w:r>
        <w:t xml:space="preserve"> </w:t>
      </w:r>
    </w:p>
    <w:bookmarkEnd w:id="8"/>
    <w:p w14:paraId="54CF3F0E" w14:textId="77777777" w:rsidR="00E01979" w:rsidRPr="00E330DC" w:rsidRDefault="00E01979" w:rsidP="00695E37">
      <w:pPr>
        <w:spacing w:after="0" w:line="240" w:lineRule="auto"/>
        <w:rPr>
          <w:rFonts w:cs="Times New Roman"/>
        </w:rPr>
      </w:pPr>
      <w:r w:rsidRPr="00115E6D">
        <w:rPr>
          <w:rFonts w:cs="Times New Roman"/>
        </w:rPr>
        <w:t xml:space="preserve">Proposition 1 defines a disadvantaged community as </w:t>
      </w:r>
      <w:r w:rsidRPr="00115E6D">
        <w:rPr>
          <w:rFonts w:cs="Times New Roman"/>
          <w:color w:val="000000"/>
        </w:rPr>
        <w:t xml:space="preserve">“a community with an annual median household income that is less than 80 percent of the statewide annual median household income.” (CA Water Code Section 79505.5.) Chapter 6 of Proposition 1 does not require that a specific portion of funding go to disadvantaged communities. However, the Conservancy will strive to ensure that a significant portion of its Proposition 1 funding benefit these communities.  </w:t>
      </w:r>
    </w:p>
    <w:p w14:paraId="2DB2DDA5" w14:textId="77777777" w:rsidR="00E01979" w:rsidRPr="00B859F1" w:rsidRDefault="00E01979">
      <w:pPr>
        <w:pStyle w:val="HTMLPreformatted"/>
        <w:rPr>
          <w:rFonts w:asciiTheme="minorHAnsi" w:hAnsiTheme="minorHAnsi" w:cs="Times New Roman"/>
          <w:color w:val="000000"/>
          <w:sz w:val="22"/>
          <w:szCs w:val="22"/>
        </w:rPr>
      </w:pPr>
    </w:p>
    <w:p w14:paraId="41EDD4EA" w14:textId="655E89C3" w:rsidR="00E01979" w:rsidRPr="00B859F1" w:rsidRDefault="00E01979" w:rsidP="00695E37">
      <w:pPr>
        <w:spacing w:after="0" w:line="240" w:lineRule="auto"/>
        <w:rPr>
          <w:rFonts w:cs="Times New Roman"/>
          <w:color w:val="000000"/>
        </w:rPr>
      </w:pPr>
      <w:r w:rsidRPr="00115E6D">
        <w:rPr>
          <w:rFonts w:cs="Times New Roman"/>
          <w:color w:val="000000"/>
        </w:rPr>
        <w:t xml:space="preserve">The Department of Water Resources has developed an online </w:t>
      </w:r>
      <w:hyperlink r:id="rId13" w:history="1">
        <w:r w:rsidRPr="00115E6D">
          <w:rPr>
            <w:rStyle w:val="Hyperlink"/>
            <w:rFonts w:cs="Times New Roman"/>
          </w:rPr>
          <w:t>map viewer</w:t>
        </w:r>
      </w:hyperlink>
      <w:r w:rsidRPr="00115E6D">
        <w:rPr>
          <w:rFonts w:cs="Times New Roman"/>
          <w:color w:val="000000"/>
        </w:rPr>
        <w:t xml:space="preserve"> which enables the public to see the boundaries of the disadvantaged communities, based on census data including the American Community Survey. Communities are defined at different geographic scales, including county, census tract and census place.</w:t>
      </w:r>
    </w:p>
    <w:p w14:paraId="1BED1F63" w14:textId="77777777" w:rsidR="00E01979" w:rsidRPr="00115E6D" w:rsidRDefault="00E01979" w:rsidP="00695E37">
      <w:pPr>
        <w:pStyle w:val="Heading2"/>
      </w:pPr>
      <w:bookmarkStart w:id="10" w:name="_Toc441838883"/>
      <w:r>
        <w:t>Projects that Promote and Implement State Plans and Policies</w:t>
      </w:r>
      <w:bookmarkEnd w:id="10"/>
    </w:p>
    <w:p w14:paraId="72D9E637" w14:textId="77777777" w:rsidR="00E01979" w:rsidRPr="00117715" w:rsidRDefault="00E01979" w:rsidP="00695E37">
      <w:pPr>
        <w:spacing w:after="0" w:line="240" w:lineRule="auto"/>
      </w:pPr>
      <w:r>
        <w:t xml:space="preserve">Priority will be given to projects that implement state plans and policies. </w:t>
      </w:r>
      <w:r w:rsidRPr="00117715">
        <w:t>The Conservancy</w:t>
      </w:r>
      <w:r>
        <w:t xml:space="preserve">’s project selection criteria </w:t>
      </w:r>
      <w:r w:rsidRPr="00117715">
        <w:t xml:space="preserve">require that </w:t>
      </w:r>
      <w:r>
        <w:t xml:space="preserve">all Conservancy </w:t>
      </w:r>
      <w:r w:rsidRPr="00117715">
        <w:t>projects be consistent with statewide plans and priorities</w:t>
      </w:r>
      <w:r>
        <w:t>, see Section III.C below.</w:t>
      </w:r>
      <w:r w:rsidRPr="00117715">
        <w:t xml:space="preserve"> </w:t>
      </w:r>
      <w:r>
        <w:t>Proposition 1</w:t>
      </w:r>
      <w:r w:rsidRPr="00117715">
        <w:t xml:space="preserve"> requires that projects</w:t>
      </w:r>
      <w:r w:rsidR="008D1072">
        <w:t xml:space="preserve"> be consistent with the goals i</w:t>
      </w:r>
      <w:r w:rsidRPr="00117715">
        <w:t xml:space="preserve">dentified in the California Water Action Plan.  Links to </w:t>
      </w:r>
      <w:hyperlink r:id="rId14" w:history="1">
        <w:r w:rsidRPr="009A32D5">
          <w:rPr>
            <w:rStyle w:val="Hyperlink"/>
          </w:rPr>
          <w:t xml:space="preserve">key </w:t>
        </w:r>
        <w:r w:rsidRPr="009A32D5">
          <w:rPr>
            <w:rStyle w:val="Hyperlink"/>
          </w:rPr>
          <w:t>p</w:t>
        </w:r>
        <w:r w:rsidRPr="009A32D5">
          <w:rPr>
            <w:rStyle w:val="Hyperlink"/>
          </w:rPr>
          <w:t>lans</w:t>
        </w:r>
      </w:hyperlink>
      <w:r w:rsidRPr="00117715">
        <w:t xml:space="preserve"> </w:t>
      </w:r>
      <w:r>
        <w:t xml:space="preserve">are </w:t>
      </w:r>
      <w:r w:rsidR="009A32D5">
        <w:t>provided on the Conservancy’s website</w:t>
      </w:r>
      <w:r w:rsidRPr="00117715">
        <w:t xml:space="preserve">. </w:t>
      </w:r>
    </w:p>
    <w:p w14:paraId="18F1BDEB" w14:textId="77777777" w:rsidR="001A77CA" w:rsidRDefault="00637795">
      <w:pPr>
        <w:pStyle w:val="Heading1"/>
      </w:pPr>
      <w:bookmarkStart w:id="11" w:name="_Toc441838885"/>
      <w:r w:rsidRPr="00695E37">
        <w:t>Eligibility and Required Criteria</w:t>
      </w:r>
      <w:bookmarkEnd w:id="11"/>
    </w:p>
    <w:p w14:paraId="0D0F9307" w14:textId="77777777" w:rsidR="001A77CA" w:rsidRDefault="00FC0BC2" w:rsidP="00695E37">
      <w:pPr>
        <w:pStyle w:val="Heading2"/>
        <w:numPr>
          <w:ilvl w:val="0"/>
          <w:numId w:val="0"/>
        </w:numPr>
        <w:ind w:left="360" w:hanging="360"/>
      </w:pPr>
      <w:bookmarkStart w:id="12" w:name="_Toc441838886"/>
      <w:r>
        <w:t>A.</w:t>
      </w:r>
      <w:r>
        <w:tab/>
      </w:r>
      <w:r w:rsidR="00D80332" w:rsidRPr="00117715">
        <w:t>El</w:t>
      </w:r>
      <w:r w:rsidR="00637795" w:rsidRPr="00695E37">
        <w:t>igible Gra</w:t>
      </w:r>
      <w:r w:rsidR="00D80332" w:rsidRPr="00117715">
        <w:t>ntees</w:t>
      </w:r>
      <w:bookmarkEnd w:id="12"/>
    </w:p>
    <w:p w14:paraId="29881EEE" w14:textId="77777777" w:rsidR="001A77CA" w:rsidRDefault="00D80332" w:rsidP="00695E37">
      <w:pPr>
        <w:spacing w:after="0" w:line="240" w:lineRule="auto"/>
        <w:rPr>
          <w:rFonts w:cstheme="minorHAnsi"/>
        </w:rPr>
      </w:pPr>
      <w:r w:rsidRPr="00117715">
        <w:rPr>
          <w:rFonts w:cstheme="minorHAnsi"/>
        </w:rPr>
        <w:t xml:space="preserve">Eligible applicants for </w:t>
      </w:r>
      <w:r>
        <w:rPr>
          <w:rFonts w:cstheme="minorHAnsi"/>
        </w:rPr>
        <w:t>Proposition 1</w:t>
      </w:r>
      <w:r w:rsidRPr="00117715">
        <w:rPr>
          <w:rFonts w:cstheme="minorHAnsi"/>
        </w:rPr>
        <w:t xml:space="preserve"> grant funding from the Conservancy are: </w:t>
      </w:r>
    </w:p>
    <w:p w14:paraId="66174A74" w14:textId="77777777" w:rsidR="001A77CA" w:rsidRDefault="00D80332" w:rsidP="009E0E3C">
      <w:pPr>
        <w:pStyle w:val="ListParagraph"/>
        <w:numPr>
          <w:ilvl w:val="0"/>
          <w:numId w:val="1"/>
        </w:numPr>
        <w:spacing w:after="0" w:line="240" w:lineRule="auto"/>
        <w:ind w:left="720"/>
        <w:rPr>
          <w:b/>
        </w:rPr>
      </w:pPr>
      <w:r w:rsidRPr="00117715">
        <w:rPr>
          <w:rFonts w:cstheme="minorHAnsi"/>
        </w:rPr>
        <w:t>Public agencies</w:t>
      </w:r>
      <w:r>
        <w:rPr>
          <w:rFonts w:cstheme="minorHAnsi"/>
        </w:rPr>
        <w:t xml:space="preserve"> as defined in Proposition 1:</w:t>
      </w:r>
      <w:r w:rsidRPr="00117715">
        <w:rPr>
          <w:rFonts w:cstheme="minorHAnsi"/>
        </w:rPr>
        <w:t xml:space="preserve"> </w:t>
      </w:r>
      <w:r w:rsidRPr="003828AC">
        <w:rPr>
          <w:rFonts w:cstheme="minorHAnsi"/>
        </w:rPr>
        <w:t xml:space="preserve">any </w:t>
      </w:r>
      <w:r w:rsidRPr="004B46F0">
        <w:rPr>
          <w:rFonts w:cstheme="minorHAnsi"/>
        </w:rPr>
        <w:t>state agency or department, special district, joint powers authority, city, county, city and county, or other political subdivision of the state.</w:t>
      </w:r>
    </w:p>
    <w:p w14:paraId="2690349C" w14:textId="786CBE80" w:rsidR="001A77CA" w:rsidRDefault="00D80332" w:rsidP="009E0E3C">
      <w:pPr>
        <w:pStyle w:val="ListParagraph"/>
        <w:numPr>
          <w:ilvl w:val="0"/>
          <w:numId w:val="1"/>
        </w:numPr>
        <w:spacing w:after="0" w:line="240" w:lineRule="auto"/>
        <w:ind w:left="720"/>
        <w:rPr>
          <w:rFonts w:cstheme="minorHAnsi"/>
          <w:b/>
        </w:rPr>
      </w:pPr>
      <w:r w:rsidRPr="003828AC">
        <w:rPr>
          <w:rFonts w:cstheme="minorHAnsi"/>
        </w:rPr>
        <w:t>Any private, nonprofit organization that qualifies under Section 501(c) (3) of the United States Internal Revenue Code</w:t>
      </w:r>
      <w:r w:rsidR="00BD0C5E">
        <w:rPr>
          <w:rFonts w:cstheme="minorHAnsi"/>
        </w:rPr>
        <w:t>.</w:t>
      </w:r>
    </w:p>
    <w:p w14:paraId="053F10CE" w14:textId="045CEF22" w:rsidR="001A77CA" w:rsidRDefault="00D80332" w:rsidP="009E0E3C">
      <w:pPr>
        <w:pStyle w:val="ListParagraph"/>
        <w:numPr>
          <w:ilvl w:val="0"/>
          <w:numId w:val="1"/>
        </w:numPr>
        <w:spacing w:after="0" w:line="240" w:lineRule="auto"/>
        <w:ind w:left="720"/>
        <w:rPr>
          <w:b/>
        </w:rPr>
      </w:pPr>
      <w:r w:rsidRPr="003828AC">
        <w:rPr>
          <w:rFonts w:cstheme="minorHAnsi"/>
        </w:rPr>
        <w:t>Indian Tribes that are either federal</w:t>
      </w:r>
      <w:r w:rsidRPr="003828AC">
        <w:rPr>
          <w:rFonts w:cstheme="minorHAnsi"/>
          <w:b/>
        </w:rPr>
        <w:t>l</w:t>
      </w:r>
      <w:r w:rsidRPr="00117715">
        <w:rPr>
          <w:rFonts w:cstheme="minorHAnsi"/>
        </w:rPr>
        <w:t>y recognized or listed on the Native Heritage Commission’s California Tribal Consultation List.</w:t>
      </w:r>
    </w:p>
    <w:p w14:paraId="5F7450ED" w14:textId="77777777" w:rsidR="001A77CA" w:rsidRDefault="00D80332" w:rsidP="009E0E3C">
      <w:pPr>
        <w:pStyle w:val="ListParagraph"/>
        <w:numPr>
          <w:ilvl w:val="0"/>
          <w:numId w:val="1"/>
        </w:numPr>
        <w:spacing w:after="0" w:line="240" w:lineRule="auto"/>
        <w:ind w:left="720"/>
        <w:rPr>
          <w:b/>
        </w:rPr>
      </w:pPr>
      <w:r w:rsidRPr="00C87F5C">
        <w:rPr>
          <w:rFonts w:cstheme="minorHAnsi"/>
        </w:rPr>
        <w:t xml:space="preserve">Public utilities and mutual water companies; projects proposed by this type of applicant must have a clear and definite public purpose and must benefit the customers of the water system and not the investors. Additional eligibility requirements apply to any eligible grantee that is also an urban water supplier or an agricultural water supplier, as set forth in </w:t>
      </w:r>
      <w:r>
        <w:rPr>
          <w:rFonts w:cstheme="minorHAnsi"/>
        </w:rPr>
        <w:t>Proposition 1</w:t>
      </w:r>
      <w:r w:rsidRPr="00C87F5C">
        <w:rPr>
          <w:rFonts w:cstheme="minorHAnsi"/>
        </w:rPr>
        <w:t>, Water Code Section 79712(b).</w:t>
      </w:r>
      <w:r w:rsidRPr="00C87F5C">
        <w:rPr>
          <w:b/>
        </w:rPr>
        <w:t xml:space="preserve"> </w:t>
      </w:r>
    </w:p>
    <w:p w14:paraId="0C5186BE" w14:textId="77777777" w:rsidR="00E01979" w:rsidRDefault="00E01979" w:rsidP="00E01979">
      <w:pPr>
        <w:pStyle w:val="Heading2"/>
        <w:numPr>
          <w:ilvl w:val="0"/>
          <w:numId w:val="0"/>
        </w:numPr>
        <w:ind w:left="360" w:hanging="360"/>
      </w:pPr>
      <w:bookmarkStart w:id="13" w:name="_Toc441838887"/>
      <w:r>
        <w:t>B.</w:t>
      </w:r>
      <w:r>
        <w:tab/>
      </w:r>
      <w:r w:rsidRPr="001D0122">
        <w:t>Project Eligibility</w:t>
      </w:r>
      <w:bookmarkEnd w:id="13"/>
      <w:r w:rsidRPr="001D0122">
        <w:t xml:space="preserve"> </w:t>
      </w:r>
    </w:p>
    <w:p w14:paraId="2EAAD70E" w14:textId="77777777" w:rsidR="00E01979" w:rsidRDefault="00E01979" w:rsidP="00E01979">
      <w:pPr>
        <w:pStyle w:val="ListParagraph"/>
        <w:spacing w:after="0" w:line="240" w:lineRule="auto"/>
        <w:ind w:left="0"/>
        <w:rPr>
          <w:rFonts w:cstheme="minorHAnsi"/>
        </w:rPr>
      </w:pPr>
      <w:r w:rsidRPr="00117715">
        <w:t>To be eligible for</w:t>
      </w:r>
      <w:r>
        <w:t xml:space="preserve"> this round of</w:t>
      </w:r>
      <w:r w:rsidRPr="00117715">
        <w:t xml:space="preserve"> </w:t>
      </w:r>
      <w:r>
        <w:t>Proposition 1</w:t>
      </w:r>
      <w:r w:rsidRPr="00117715">
        <w:t xml:space="preserve"> funding, projects must advance at least one of the purposes of Chapter 6 of </w:t>
      </w:r>
      <w:r>
        <w:t>Proposition 1</w:t>
      </w:r>
      <w:r w:rsidRPr="00117715">
        <w:t xml:space="preserve">.  </w:t>
      </w:r>
      <w:r>
        <w:rPr>
          <w:rFonts w:cstheme="minorHAnsi"/>
        </w:rPr>
        <w:t>Proposition 1</w:t>
      </w:r>
      <w:r w:rsidRPr="00117715">
        <w:rPr>
          <w:rFonts w:cstheme="minorHAnsi"/>
        </w:rPr>
        <w:t xml:space="preserve"> funds must be spent consistent with the General Obligation Bond Law, Government Code Section 16727.  In general, this means projects must entail the construction or acquisition of capital assets and/or activities that are incidentally but directly related to construction or acquisition</w:t>
      </w:r>
      <w:r>
        <w:rPr>
          <w:rFonts w:cstheme="minorHAnsi"/>
        </w:rPr>
        <w:t>, such as planning, design and engineering</w:t>
      </w:r>
      <w:r w:rsidRPr="00117715">
        <w:rPr>
          <w:rFonts w:cstheme="minorHAnsi"/>
        </w:rPr>
        <w:t xml:space="preserve">.   </w:t>
      </w:r>
    </w:p>
    <w:p w14:paraId="6B08F81E" w14:textId="77777777" w:rsidR="00E01979" w:rsidRDefault="00E01979" w:rsidP="00E01979">
      <w:pPr>
        <w:pStyle w:val="ListParagraph"/>
        <w:spacing w:after="0" w:line="240" w:lineRule="auto"/>
        <w:ind w:left="0"/>
        <w:rPr>
          <w:rFonts w:cstheme="minorHAnsi"/>
        </w:rPr>
      </w:pPr>
    </w:p>
    <w:p w14:paraId="52239467" w14:textId="77777777" w:rsidR="00E01979" w:rsidRDefault="00E01979" w:rsidP="00E01979">
      <w:pPr>
        <w:pStyle w:val="ListParagraph"/>
        <w:spacing w:after="0" w:line="240" w:lineRule="auto"/>
        <w:ind w:left="0"/>
        <w:rPr>
          <w:rFonts w:cstheme="minorHAnsi"/>
        </w:rPr>
      </w:pPr>
      <w:r>
        <w:rPr>
          <w:rFonts w:cstheme="minorHAnsi"/>
        </w:rPr>
        <w:t>Proposition 1</w:t>
      </w:r>
      <w:r w:rsidRPr="00117715">
        <w:rPr>
          <w:rFonts w:cstheme="minorHAnsi"/>
        </w:rPr>
        <w:t xml:space="preserve"> contains additional provisions that may make some projects ineligible, these include:</w:t>
      </w:r>
    </w:p>
    <w:p w14:paraId="3A0116D9" w14:textId="77777777" w:rsidR="00E01979" w:rsidRDefault="00E01979" w:rsidP="009E0E3C">
      <w:pPr>
        <w:pStyle w:val="ListParagraph"/>
        <w:numPr>
          <w:ilvl w:val="0"/>
          <w:numId w:val="3"/>
        </w:numPr>
        <w:spacing w:after="0" w:line="240" w:lineRule="auto"/>
        <w:ind w:left="720"/>
        <w:rPr>
          <w:rFonts w:cs="Times New Roman"/>
        </w:rPr>
      </w:pPr>
      <w:r w:rsidRPr="00117715">
        <w:lastRenderedPageBreak/>
        <w:t xml:space="preserve">All projects funded by </w:t>
      </w:r>
      <w:r>
        <w:t>Proposition 1</w:t>
      </w:r>
      <w:r w:rsidRPr="00117715">
        <w:t xml:space="preserve"> must be</w:t>
      </w:r>
      <w:r w:rsidRPr="00117715">
        <w:rPr>
          <w:rFonts w:cs="Times New Roman"/>
        </w:rPr>
        <w:t xml:space="preserve"> consistent with the Porter-Cologne Water Quality Control Act (Division 7 of the Water Code) and the State’s </w:t>
      </w:r>
      <w:hyperlink r:id="rId15" w:history="1">
        <w:r w:rsidRPr="000222DD">
          <w:rPr>
            <w:rStyle w:val="Hyperlink"/>
            <w:rFonts w:cs="Times New Roman"/>
          </w:rPr>
          <w:t>five-year infras</w:t>
        </w:r>
        <w:r w:rsidRPr="000222DD">
          <w:rPr>
            <w:rStyle w:val="Hyperlink"/>
            <w:rFonts w:cs="Times New Roman"/>
          </w:rPr>
          <w:t>t</w:t>
        </w:r>
        <w:r w:rsidRPr="000222DD">
          <w:rPr>
            <w:rStyle w:val="Hyperlink"/>
            <w:rFonts w:cs="Times New Roman"/>
          </w:rPr>
          <w:t xml:space="preserve">ructure plan </w:t>
        </w:r>
      </w:hyperlink>
      <w:r w:rsidRPr="00117715">
        <w:rPr>
          <w:rFonts w:cs="Times New Roman"/>
        </w:rPr>
        <w:t>prepared pursuant to Government Code section 13100.</w:t>
      </w:r>
    </w:p>
    <w:p w14:paraId="56D65E18" w14:textId="77777777" w:rsidR="00E01979" w:rsidRDefault="00E01979" w:rsidP="009E0E3C">
      <w:pPr>
        <w:pStyle w:val="ListParagraph"/>
        <w:numPr>
          <w:ilvl w:val="0"/>
          <w:numId w:val="3"/>
        </w:numPr>
        <w:spacing w:after="0" w:line="240" w:lineRule="auto"/>
        <w:ind w:left="720"/>
      </w:pPr>
      <w:r>
        <w:t>Proposition 1</w:t>
      </w:r>
      <w:r w:rsidRPr="00117715">
        <w:t xml:space="preserve"> cannot be used to fund acquisitions of land by eminent domain.  Water Code Section 79711(g).</w:t>
      </w:r>
    </w:p>
    <w:p w14:paraId="78E4A1B2" w14:textId="77777777" w:rsidR="00E01979" w:rsidRDefault="00E01979" w:rsidP="009E0E3C">
      <w:pPr>
        <w:pStyle w:val="ListParagraph"/>
        <w:numPr>
          <w:ilvl w:val="0"/>
          <w:numId w:val="3"/>
        </w:numPr>
        <w:spacing w:after="0" w:line="240" w:lineRule="auto"/>
        <w:ind w:left="720"/>
      </w:pPr>
      <w:r>
        <w:t>Proposition 1</w:t>
      </w:r>
      <w:r w:rsidRPr="00117715">
        <w:t xml:space="preserve"> funds may only be used for projects that will provide benefits or improvements that are greater than required applicable environmental mitigation measures or compliance obligations.</w:t>
      </w:r>
    </w:p>
    <w:p w14:paraId="761C27D7" w14:textId="77777777" w:rsidR="00E01979" w:rsidRDefault="00E01979" w:rsidP="009E0E3C">
      <w:pPr>
        <w:pStyle w:val="ListParagraph"/>
        <w:numPr>
          <w:ilvl w:val="0"/>
          <w:numId w:val="3"/>
        </w:numPr>
        <w:spacing w:after="0" w:line="240" w:lineRule="auto"/>
        <w:ind w:left="720"/>
      </w:pPr>
      <w:r>
        <w:t>Land acquisition projects, including acquisition of conservation easements, are eligible if they are consistent with the purposes of Chapter 6 of Proposition 1.</w:t>
      </w:r>
    </w:p>
    <w:p w14:paraId="31315ED0" w14:textId="77777777" w:rsidR="00E01979" w:rsidRDefault="00E01979" w:rsidP="009E0E3C">
      <w:pPr>
        <w:pStyle w:val="ListParagraph"/>
        <w:numPr>
          <w:ilvl w:val="0"/>
          <w:numId w:val="3"/>
        </w:numPr>
        <w:spacing w:after="0" w:line="240" w:lineRule="auto"/>
        <w:ind w:left="720"/>
      </w:pPr>
      <w:r>
        <w:t>Proposition 1 funds are appropriated to the Conservancy with a maximum of five years for expenditure. Projects must be ready to start work and able to be completed within a maximum of five years.</w:t>
      </w:r>
    </w:p>
    <w:p w14:paraId="183A81DF" w14:textId="77777777" w:rsidR="001A77CA" w:rsidRDefault="00E01979" w:rsidP="00695E37">
      <w:pPr>
        <w:pStyle w:val="Heading2"/>
        <w:numPr>
          <w:ilvl w:val="0"/>
          <w:numId w:val="0"/>
        </w:numPr>
        <w:ind w:left="360" w:hanging="360"/>
      </w:pPr>
      <w:bookmarkStart w:id="14" w:name="_Toc441838888"/>
      <w:r>
        <w:t>C</w:t>
      </w:r>
      <w:r w:rsidR="00FC0BC2">
        <w:t>.</w:t>
      </w:r>
      <w:r w:rsidR="00FC0BC2">
        <w:tab/>
      </w:r>
      <w:r w:rsidR="00637795" w:rsidRPr="00695E37">
        <w:t>Coastal Conservancy Jurisdiction</w:t>
      </w:r>
      <w:bookmarkEnd w:id="14"/>
    </w:p>
    <w:p w14:paraId="17950142" w14:textId="5503C22E" w:rsidR="001A77CA" w:rsidRDefault="00D80332" w:rsidP="00695E37">
      <w:pPr>
        <w:pStyle w:val="ListParagraph"/>
        <w:spacing w:after="0" w:line="240" w:lineRule="auto"/>
        <w:ind w:left="0"/>
        <w:rPr>
          <w:rFonts w:cstheme="minorHAnsi"/>
        </w:rPr>
      </w:pPr>
      <w:r w:rsidRPr="00115E6D">
        <w:rPr>
          <w:rFonts w:cstheme="minorHAnsi"/>
        </w:rPr>
        <w:t>The Conservancy supports projects with</w:t>
      </w:r>
      <w:r>
        <w:rPr>
          <w:rFonts w:cstheme="minorHAnsi"/>
        </w:rPr>
        <w:t>in</w:t>
      </w:r>
      <w:r w:rsidRPr="00115E6D">
        <w:rPr>
          <w:rFonts w:cstheme="minorHAnsi"/>
        </w:rPr>
        <w:t xml:space="preserve"> coastal draining watersheds</w:t>
      </w:r>
      <w:r w:rsidR="009E0E3C">
        <w:rPr>
          <w:rFonts w:cstheme="minorHAnsi"/>
        </w:rPr>
        <w:t xml:space="preserve">. </w:t>
      </w:r>
      <w:r w:rsidR="009E0E3C" w:rsidRPr="00217405">
        <w:rPr>
          <w:rFonts w:cstheme="minorHAnsi"/>
          <w:b/>
          <w:bCs/>
        </w:rPr>
        <w:t>This solicitation will fund projects located in coastal watersheds between the Golden Gate and the Oregon border.</w:t>
      </w:r>
      <w:r w:rsidR="009E0E3C">
        <w:rPr>
          <w:rFonts w:cstheme="minorHAnsi"/>
        </w:rPr>
        <w:t xml:space="preserve"> </w:t>
      </w:r>
    </w:p>
    <w:p w14:paraId="4A5E1220" w14:textId="77777777" w:rsidR="001A77CA" w:rsidRDefault="00E01979" w:rsidP="00695E37">
      <w:pPr>
        <w:pStyle w:val="Heading2"/>
        <w:numPr>
          <w:ilvl w:val="0"/>
          <w:numId w:val="0"/>
        </w:numPr>
        <w:ind w:left="360" w:hanging="360"/>
      </w:pPr>
      <w:bookmarkStart w:id="15" w:name="_Toc441838889"/>
      <w:r>
        <w:t>D</w:t>
      </w:r>
      <w:r w:rsidR="00FC0BC2">
        <w:t>.</w:t>
      </w:r>
      <w:r w:rsidR="00FC0BC2">
        <w:tab/>
      </w:r>
      <w:r w:rsidR="00D80332">
        <w:t>Conservancy</w:t>
      </w:r>
      <w:r w:rsidR="00D80332" w:rsidRPr="00117715">
        <w:t xml:space="preserve"> Required Project Selection Criteria</w:t>
      </w:r>
      <w:bookmarkEnd w:id="15"/>
    </w:p>
    <w:p w14:paraId="15EA249A" w14:textId="77777777" w:rsidR="001A77CA" w:rsidRDefault="00D80332" w:rsidP="00695E37">
      <w:pPr>
        <w:spacing w:after="0" w:line="240" w:lineRule="auto"/>
        <w:rPr>
          <w:rFonts w:cstheme="minorHAnsi"/>
        </w:rPr>
      </w:pPr>
      <w:r w:rsidRPr="00117715">
        <w:rPr>
          <w:rFonts w:cstheme="minorHAnsi"/>
        </w:rPr>
        <w:t xml:space="preserve">The Conservancy has adopted </w:t>
      </w:r>
      <w:hyperlink r:id="rId16" w:history="1">
        <w:r w:rsidR="009A32D5" w:rsidRPr="009A32D5">
          <w:rPr>
            <w:rStyle w:val="Hyperlink"/>
            <w:rFonts w:cstheme="minorHAnsi"/>
          </w:rPr>
          <w:t>Project Selecti</w:t>
        </w:r>
        <w:r w:rsidR="009A32D5" w:rsidRPr="009A32D5">
          <w:rPr>
            <w:rStyle w:val="Hyperlink"/>
            <w:rFonts w:cstheme="minorHAnsi"/>
          </w:rPr>
          <w:t>o</w:t>
        </w:r>
        <w:r w:rsidR="009A32D5" w:rsidRPr="009A32D5">
          <w:rPr>
            <w:rStyle w:val="Hyperlink"/>
            <w:rFonts w:cstheme="minorHAnsi"/>
          </w:rPr>
          <w:t>n Criteria</w:t>
        </w:r>
      </w:hyperlink>
      <w:r w:rsidR="009A32D5">
        <w:rPr>
          <w:rFonts w:cstheme="minorHAnsi"/>
        </w:rPr>
        <w:t xml:space="preserve">, last updated in October </w:t>
      </w:r>
      <w:r w:rsidRPr="00117715">
        <w:rPr>
          <w:rFonts w:cstheme="minorHAnsi"/>
        </w:rPr>
        <w:t>2014, which set forth the evaluation criteria that the Conservancy uses for all of its grant programs</w:t>
      </w:r>
      <w:r w:rsidR="00F07D53">
        <w:rPr>
          <w:rFonts w:cstheme="minorHAnsi"/>
        </w:rPr>
        <w:t xml:space="preserve">. </w:t>
      </w:r>
      <w:r w:rsidRPr="00117715">
        <w:rPr>
          <w:rFonts w:cstheme="minorHAnsi"/>
        </w:rPr>
        <w:t xml:space="preserve"> T</w:t>
      </w:r>
      <w:r>
        <w:rPr>
          <w:rFonts w:cstheme="minorHAnsi"/>
        </w:rPr>
        <w:t xml:space="preserve">o be eligible for </w:t>
      </w:r>
      <w:r w:rsidRPr="00117715">
        <w:rPr>
          <w:rFonts w:cstheme="minorHAnsi"/>
        </w:rPr>
        <w:t xml:space="preserve">Conservancy </w:t>
      </w:r>
      <w:r>
        <w:rPr>
          <w:rFonts w:cstheme="minorHAnsi"/>
        </w:rPr>
        <w:t xml:space="preserve">funding, a project must meet the Conservancy’s </w:t>
      </w:r>
      <w:r w:rsidRPr="00117715">
        <w:rPr>
          <w:rFonts w:cstheme="minorHAnsi"/>
        </w:rPr>
        <w:t xml:space="preserve">required </w:t>
      </w:r>
      <w:r>
        <w:rPr>
          <w:rFonts w:cstheme="minorHAnsi"/>
        </w:rPr>
        <w:t xml:space="preserve">project </w:t>
      </w:r>
      <w:r w:rsidRPr="00117715">
        <w:rPr>
          <w:rFonts w:cstheme="minorHAnsi"/>
        </w:rPr>
        <w:t>selection criteria:</w:t>
      </w:r>
    </w:p>
    <w:p w14:paraId="528AECA7" w14:textId="289F0ADC" w:rsidR="001A77CA" w:rsidRDefault="00D80332" w:rsidP="009E0E3C">
      <w:pPr>
        <w:pStyle w:val="ListParagraph"/>
        <w:numPr>
          <w:ilvl w:val="0"/>
          <w:numId w:val="2"/>
        </w:numPr>
        <w:spacing w:after="0" w:line="240" w:lineRule="auto"/>
        <w:ind w:left="720" w:right="-20"/>
        <w:rPr>
          <w:rFonts w:eastAsia="Times New Roman" w:cs="Times New Roman"/>
        </w:rPr>
      </w:pPr>
      <w:r w:rsidRPr="00117715">
        <w:rPr>
          <w:rFonts w:eastAsia="Times New Roman" w:cs="Times New Roman"/>
          <w:b/>
          <w:bCs/>
          <w:spacing w:val="-3"/>
        </w:rPr>
        <w:t>P</w:t>
      </w:r>
      <w:r w:rsidRPr="00117715">
        <w:rPr>
          <w:rFonts w:eastAsia="Times New Roman" w:cs="Times New Roman"/>
          <w:b/>
          <w:bCs/>
          <w:spacing w:val="-1"/>
        </w:rPr>
        <w:t>r</w:t>
      </w:r>
      <w:r w:rsidRPr="00117715">
        <w:rPr>
          <w:rFonts w:eastAsia="Times New Roman" w:cs="Times New Roman"/>
          <w:b/>
          <w:bCs/>
          <w:spacing w:val="2"/>
        </w:rPr>
        <w:t>o</w:t>
      </w:r>
      <w:r w:rsidRPr="00117715">
        <w:rPr>
          <w:rFonts w:eastAsia="Times New Roman" w:cs="Times New Roman"/>
          <w:b/>
          <w:bCs/>
          <w:spacing w:val="-1"/>
        </w:rPr>
        <w:t>m</w:t>
      </w:r>
      <w:r w:rsidRPr="00117715">
        <w:rPr>
          <w:rFonts w:eastAsia="Times New Roman" w:cs="Times New Roman"/>
          <w:b/>
          <w:bCs/>
        </w:rPr>
        <w:t>o</w:t>
      </w:r>
      <w:r w:rsidRPr="00117715">
        <w:rPr>
          <w:rFonts w:eastAsia="Times New Roman" w:cs="Times New Roman"/>
          <w:b/>
          <w:bCs/>
          <w:spacing w:val="-1"/>
        </w:rPr>
        <w:t>t</w:t>
      </w:r>
      <w:r w:rsidRPr="00117715">
        <w:rPr>
          <w:rFonts w:eastAsia="Times New Roman" w:cs="Times New Roman"/>
          <w:b/>
          <w:bCs/>
        </w:rPr>
        <w:t>ion</w:t>
      </w:r>
      <w:r w:rsidRPr="00117715">
        <w:rPr>
          <w:rFonts w:eastAsia="Times New Roman" w:cs="Times New Roman"/>
          <w:b/>
          <w:bCs/>
          <w:spacing w:val="1"/>
        </w:rPr>
        <w:t xml:space="preserve"> </w:t>
      </w:r>
      <w:r w:rsidRPr="00117715">
        <w:rPr>
          <w:rFonts w:eastAsia="Times New Roman" w:cs="Times New Roman"/>
          <w:b/>
          <w:bCs/>
        </w:rPr>
        <w:t>of</w:t>
      </w:r>
      <w:r w:rsidRPr="00117715">
        <w:rPr>
          <w:rFonts w:eastAsia="Times New Roman" w:cs="Times New Roman"/>
          <w:b/>
          <w:bCs/>
          <w:spacing w:val="2"/>
        </w:rPr>
        <w:t xml:space="preserve"> </w:t>
      </w:r>
      <w:r w:rsidRPr="00117715">
        <w:rPr>
          <w:rFonts w:eastAsia="Times New Roman" w:cs="Times New Roman"/>
          <w:b/>
          <w:bCs/>
          <w:spacing w:val="-1"/>
        </w:rPr>
        <w:t>t</w:t>
      </w:r>
      <w:r w:rsidRPr="00117715">
        <w:rPr>
          <w:rFonts w:eastAsia="Times New Roman" w:cs="Times New Roman"/>
          <w:b/>
          <w:bCs/>
          <w:spacing w:val="1"/>
        </w:rPr>
        <w:t>h</w:t>
      </w:r>
      <w:r w:rsidRPr="00117715">
        <w:rPr>
          <w:rFonts w:eastAsia="Times New Roman" w:cs="Times New Roman"/>
          <w:b/>
          <w:bCs/>
        </w:rPr>
        <w:t>e</w:t>
      </w:r>
      <w:r w:rsidRPr="00117715">
        <w:rPr>
          <w:rFonts w:eastAsia="Times New Roman" w:cs="Times New Roman"/>
          <w:b/>
          <w:bCs/>
          <w:spacing w:val="-1"/>
        </w:rPr>
        <w:t xml:space="preserve"> </w:t>
      </w:r>
      <w:r w:rsidRPr="00117715">
        <w:rPr>
          <w:rFonts w:eastAsia="Times New Roman" w:cs="Times New Roman"/>
          <w:b/>
          <w:bCs/>
        </w:rPr>
        <w:t>Co</w:t>
      </w:r>
      <w:r w:rsidRPr="00117715">
        <w:rPr>
          <w:rFonts w:eastAsia="Times New Roman" w:cs="Times New Roman"/>
          <w:b/>
          <w:bCs/>
          <w:spacing w:val="1"/>
        </w:rPr>
        <w:t>n</w:t>
      </w:r>
      <w:r w:rsidRPr="00117715">
        <w:rPr>
          <w:rFonts w:eastAsia="Times New Roman" w:cs="Times New Roman"/>
          <w:b/>
          <w:bCs/>
        </w:rPr>
        <w:t>s</w:t>
      </w:r>
      <w:r w:rsidRPr="00117715">
        <w:rPr>
          <w:rFonts w:eastAsia="Times New Roman" w:cs="Times New Roman"/>
          <w:b/>
          <w:bCs/>
          <w:spacing w:val="-1"/>
        </w:rPr>
        <w:t>er</w:t>
      </w:r>
      <w:r w:rsidRPr="00117715">
        <w:rPr>
          <w:rFonts w:eastAsia="Times New Roman" w:cs="Times New Roman"/>
          <w:b/>
          <w:bCs/>
        </w:rPr>
        <w:t>va</w:t>
      </w:r>
      <w:r w:rsidRPr="00117715">
        <w:rPr>
          <w:rFonts w:eastAsia="Times New Roman" w:cs="Times New Roman"/>
          <w:b/>
          <w:bCs/>
          <w:spacing w:val="1"/>
        </w:rPr>
        <w:t>n</w:t>
      </w:r>
      <w:r w:rsidRPr="00117715">
        <w:rPr>
          <w:rFonts w:eastAsia="Times New Roman" w:cs="Times New Roman"/>
          <w:b/>
          <w:bCs/>
          <w:spacing w:val="-1"/>
        </w:rPr>
        <w:t>c</w:t>
      </w:r>
      <w:r w:rsidRPr="00117715">
        <w:rPr>
          <w:rFonts w:eastAsia="Times New Roman" w:cs="Times New Roman"/>
          <w:b/>
          <w:bCs/>
        </w:rPr>
        <w:t>y</w:t>
      </w:r>
      <w:r w:rsidRPr="00117715">
        <w:rPr>
          <w:rFonts w:eastAsia="Times New Roman" w:cs="Times New Roman"/>
          <w:b/>
          <w:bCs/>
          <w:spacing w:val="-1"/>
        </w:rPr>
        <w:t>’</w:t>
      </w:r>
      <w:r w:rsidRPr="00117715">
        <w:rPr>
          <w:rFonts w:eastAsia="Times New Roman" w:cs="Times New Roman"/>
          <w:b/>
          <w:bCs/>
        </w:rPr>
        <w:t>s s</w:t>
      </w:r>
      <w:r w:rsidRPr="00117715">
        <w:rPr>
          <w:rFonts w:eastAsia="Times New Roman" w:cs="Times New Roman"/>
          <w:b/>
          <w:bCs/>
          <w:spacing w:val="-1"/>
        </w:rPr>
        <w:t>t</w:t>
      </w:r>
      <w:r w:rsidRPr="00117715">
        <w:rPr>
          <w:rFonts w:eastAsia="Times New Roman" w:cs="Times New Roman"/>
          <w:b/>
          <w:bCs/>
        </w:rPr>
        <w:t>a</w:t>
      </w:r>
      <w:r w:rsidRPr="00117715">
        <w:rPr>
          <w:rFonts w:eastAsia="Times New Roman" w:cs="Times New Roman"/>
          <w:b/>
          <w:bCs/>
          <w:spacing w:val="-1"/>
        </w:rPr>
        <w:t>t</w:t>
      </w:r>
      <w:r w:rsidRPr="00117715">
        <w:rPr>
          <w:rFonts w:eastAsia="Times New Roman" w:cs="Times New Roman"/>
          <w:b/>
          <w:bCs/>
          <w:spacing w:val="1"/>
        </w:rPr>
        <w:t>u</w:t>
      </w:r>
      <w:r w:rsidRPr="00117715">
        <w:rPr>
          <w:rFonts w:eastAsia="Times New Roman" w:cs="Times New Roman"/>
          <w:b/>
          <w:bCs/>
          <w:spacing w:val="-1"/>
        </w:rPr>
        <w:t>t</w:t>
      </w:r>
      <w:r w:rsidRPr="00117715">
        <w:rPr>
          <w:rFonts w:eastAsia="Times New Roman" w:cs="Times New Roman"/>
          <w:b/>
          <w:bCs/>
        </w:rPr>
        <w:t>o</w:t>
      </w:r>
      <w:r w:rsidRPr="00117715">
        <w:rPr>
          <w:rFonts w:eastAsia="Times New Roman" w:cs="Times New Roman"/>
          <w:b/>
          <w:bCs/>
          <w:spacing w:val="-1"/>
        </w:rPr>
        <w:t>r</w:t>
      </w:r>
      <w:r w:rsidRPr="00117715">
        <w:rPr>
          <w:rFonts w:eastAsia="Times New Roman" w:cs="Times New Roman"/>
          <w:b/>
          <w:bCs/>
        </w:rPr>
        <w:t xml:space="preserve">y </w:t>
      </w:r>
      <w:r w:rsidRPr="00117715">
        <w:rPr>
          <w:rFonts w:eastAsia="Times New Roman" w:cs="Times New Roman"/>
          <w:b/>
          <w:bCs/>
          <w:spacing w:val="1"/>
        </w:rPr>
        <w:t>p</w:t>
      </w:r>
      <w:r w:rsidRPr="00117715">
        <w:rPr>
          <w:rFonts w:eastAsia="Times New Roman" w:cs="Times New Roman"/>
          <w:b/>
          <w:bCs/>
          <w:spacing w:val="-1"/>
        </w:rPr>
        <w:t>r</w:t>
      </w:r>
      <w:r w:rsidRPr="00117715">
        <w:rPr>
          <w:rFonts w:eastAsia="Times New Roman" w:cs="Times New Roman"/>
          <w:b/>
          <w:bCs/>
        </w:rPr>
        <w:t>o</w:t>
      </w:r>
      <w:r w:rsidRPr="00117715">
        <w:rPr>
          <w:rFonts w:eastAsia="Times New Roman" w:cs="Times New Roman"/>
          <w:b/>
          <w:bCs/>
          <w:spacing w:val="2"/>
        </w:rPr>
        <w:t>g</w:t>
      </w:r>
      <w:r w:rsidRPr="00117715">
        <w:rPr>
          <w:rFonts w:eastAsia="Times New Roman" w:cs="Times New Roman"/>
          <w:b/>
          <w:bCs/>
          <w:spacing w:val="-1"/>
        </w:rPr>
        <w:t>r</w:t>
      </w:r>
      <w:r w:rsidRPr="00117715">
        <w:rPr>
          <w:rFonts w:eastAsia="Times New Roman" w:cs="Times New Roman"/>
          <w:b/>
          <w:bCs/>
          <w:spacing w:val="2"/>
        </w:rPr>
        <w:t>a</w:t>
      </w:r>
      <w:r w:rsidRPr="00117715">
        <w:rPr>
          <w:rFonts w:eastAsia="Times New Roman" w:cs="Times New Roman"/>
          <w:b/>
          <w:bCs/>
          <w:spacing w:val="-3"/>
        </w:rPr>
        <w:t>m</w:t>
      </w:r>
      <w:r w:rsidRPr="00117715">
        <w:rPr>
          <w:rFonts w:eastAsia="Times New Roman" w:cs="Times New Roman"/>
          <w:b/>
          <w:bCs/>
        </w:rPr>
        <w:t>s a</w:t>
      </w:r>
      <w:r w:rsidRPr="00117715">
        <w:rPr>
          <w:rFonts w:eastAsia="Times New Roman" w:cs="Times New Roman"/>
          <w:b/>
          <w:bCs/>
          <w:spacing w:val="1"/>
        </w:rPr>
        <w:t>n</w:t>
      </w:r>
      <w:r w:rsidRPr="00117715">
        <w:rPr>
          <w:rFonts w:eastAsia="Times New Roman" w:cs="Times New Roman"/>
          <w:b/>
          <w:bCs/>
        </w:rPr>
        <w:t>d</w:t>
      </w:r>
      <w:r w:rsidRPr="00117715">
        <w:rPr>
          <w:rFonts w:eastAsia="Times New Roman" w:cs="Times New Roman"/>
          <w:b/>
          <w:bCs/>
          <w:spacing w:val="1"/>
        </w:rPr>
        <w:t xml:space="preserve"> pu</w:t>
      </w:r>
      <w:r w:rsidRPr="00117715">
        <w:rPr>
          <w:rFonts w:eastAsia="Times New Roman" w:cs="Times New Roman"/>
          <w:b/>
          <w:bCs/>
          <w:spacing w:val="-1"/>
        </w:rPr>
        <w:t>r</w:t>
      </w:r>
      <w:r w:rsidRPr="00117715">
        <w:rPr>
          <w:rFonts w:eastAsia="Times New Roman" w:cs="Times New Roman"/>
          <w:b/>
          <w:bCs/>
          <w:spacing w:val="1"/>
        </w:rPr>
        <w:t>p</w:t>
      </w:r>
      <w:r w:rsidRPr="00117715">
        <w:rPr>
          <w:rFonts w:eastAsia="Times New Roman" w:cs="Times New Roman"/>
          <w:b/>
          <w:bCs/>
        </w:rPr>
        <w:t>os</w:t>
      </w:r>
      <w:r w:rsidRPr="00117715">
        <w:rPr>
          <w:rFonts w:eastAsia="Times New Roman" w:cs="Times New Roman"/>
          <w:b/>
          <w:bCs/>
          <w:spacing w:val="-1"/>
        </w:rPr>
        <w:t>e</w:t>
      </w:r>
      <w:r w:rsidRPr="00117715">
        <w:rPr>
          <w:rFonts w:eastAsia="Times New Roman" w:cs="Times New Roman"/>
          <w:b/>
          <w:bCs/>
        </w:rPr>
        <w:t xml:space="preserve">s </w:t>
      </w:r>
      <w:r w:rsidRPr="00117715">
        <w:rPr>
          <w:rFonts w:eastAsia="Times New Roman" w:cs="Times New Roman"/>
          <w:bCs/>
        </w:rPr>
        <w:t>(Division 21 of the Public Resources Code);</w:t>
      </w:r>
    </w:p>
    <w:p w14:paraId="36A5B22A" w14:textId="77777777" w:rsidR="001A77CA" w:rsidRDefault="00D80332" w:rsidP="009E0E3C">
      <w:pPr>
        <w:pStyle w:val="ListParagraph"/>
        <w:numPr>
          <w:ilvl w:val="0"/>
          <w:numId w:val="2"/>
        </w:numPr>
        <w:spacing w:after="0" w:line="240" w:lineRule="auto"/>
        <w:ind w:left="720" w:right="-20"/>
        <w:rPr>
          <w:rFonts w:eastAsia="Times New Roman" w:cs="Times New Roman"/>
          <w:b/>
          <w:bCs/>
        </w:rPr>
      </w:pPr>
      <w:r w:rsidRPr="00117715">
        <w:rPr>
          <w:rFonts w:eastAsia="Times New Roman" w:cs="Times New Roman"/>
          <w:b/>
          <w:bCs/>
        </w:rPr>
        <w:t>Co</w:t>
      </w:r>
      <w:r w:rsidRPr="00117715">
        <w:rPr>
          <w:rFonts w:eastAsia="Times New Roman" w:cs="Times New Roman"/>
          <w:b/>
          <w:bCs/>
          <w:spacing w:val="1"/>
        </w:rPr>
        <w:t>n</w:t>
      </w:r>
      <w:r w:rsidRPr="00117715">
        <w:rPr>
          <w:rFonts w:eastAsia="Times New Roman" w:cs="Times New Roman"/>
          <w:b/>
          <w:bCs/>
        </w:rPr>
        <w:t>sis</w:t>
      </w:r>
      <w:r w:rsidRPr="00117715">
        <w:rPr>
          <w:rFonts w:eastAsia="Times New Roman" w:cs="Times New Roman"/>
          <w:b/>
          <w:bCs/>
          <w:spacing w:val="-1"/>
        </w:rPr>
        <w:t>te</w:t>
      </w:r>
      <w:r w:rsidRPr="00117715">
        <w:rPr>
          <w:rFonts w:eastAsia="Times New Roman" w:cs="Times New Roman"/>
          <w:b/>
          <w:bCs/>
          <w:spacing w:val="1"/>
        </w:rPr>
        <w:t>n</w:t>
      </w:r>
      <w:r w:rsidRPr="00117715">
        <w:rPr>
          <w:rFonts w:eastAsia="Times New Roman" w:cs="Times New Roman"/>
          <w:b/>
          <w:bCs/>
          <w:spacing w:val="-1"/>
        </w:rPr>
        <w:t>c</w:t>
      </w:r>
      <w:r w:rsidRPr="00117715">
        <w:rPr>
          <w:rFonts w:eastAsia="Times New Roman" w:cs="Times New Roman"/>
          <w:b/>
          <w:bCs/>
        </w:rPr>
        <w:t xml:space="preserve">y </w:t>
      </w:r>
      <w:r w:rsidRPr="00117715">
        <w:rPr>
          <w:rFonts w:eastAsia="Times New Roman" w:cs="Times New Roman"/>
          <w:b/>
          <w:bCs/>
          <w:spacing w:val="2"/>
        </w:rPr>
        <w:t>w</w:t>
      </w:r>
      <w:r w:rsidRPr="00117715">
        <w:rPr>
          <w:rFonts w:eastAsia="Times New Roman" w:cs="Times New Roman"/>
          <w:b/>
          <w:bCs/>
        </w:rPr>
        <w:t>i</w:t>
      </w:r>
      <w:r w:rsidRPr="00117715">
        <w:rPr>
          <w:rFonts w:eastAsia="Times New Roman" w:cs="Times New Roman"/>
          <w:b/>
          <w:bCs/>
          <w:spacing w:val="-1"/>
        </w:rPr>
        <w:t>t</w:t>
      </w:r>
      <w:r w:rsidRPr="00117715">
        <w:rPr>
          <w:rFonts w:eastAsia="Times New Roman" w:cs="Times New Roman"/>
          <w:b/>
          <w:bCs/>
        </w:rPr>
        <w:t>h</w:t>
      </w:r>
      <w:r w:rsidRPr="00117715">
        <w:rPr>
          <w:rFonts w:eastAsia="Times New Roman" w:cs="Times New Roman"/>
          <w:b/>
          <w:bCs/>
          <w:spacing w:val="1"/>
        </w:rPr>
        <w:t xml:space="preserve"> </w:t>
      </w:r>
      <w:r w:rsidRPr="00117715">
        <w:rPr>
          <w:rFonts w:eastAsia="Times New Roman" w:cs="Times New Roman"/>
          <w:b/>
          <w:bCs/>
          <w:spacing w:val="-1"/>
        </w:rPr>
        <w:t>p</w:t>
      </w:r>
      <w:r w:rsidRPr="00117715">
        <w:rPr>
          <w:rFonts w:eastAsia="Times New Roman" w:cs="Times New Roman"/>
          <w:b/>
          <w:bCs/>
          <w:spacing w:val="1"/>
        </w:rPr>
        <w:t>u</w:t>
      </w:r>
      <w:r w:rsidRPr="00117715">
        <w:rPr>
          <w:rFonts w:eastAsia="Times New Roman" w:cs="Times New Roman"/>
          <w:b/>
          <w:bCs/>
          <w:spacing w:val="-1"/>
        </w:rPr>
        <w:t>r</w:t>
      </w:r>
      <w:r w:rsidRPr="00117715">
        <w:rPr>
          <w:rFonts w:eastAsia="Times New Roman" w:cs="Times New Roman"/>
          <w:b/>
          <w:bCs/>
          <w:spacing w:val="1"/>
        </w:rPr>
        <w:t>p</w:t>
      </w:r>
      <w:r w:rsidRPr="00117715">
        <w:rPr>
          <w:rFonts w:eastAsia="Times New Roman" w:cs="Times New Roman"/>
          <w:b/>
          <w:bCs/>
          <w:spacing w:val="-2"/>
        </w:rPr>
        <w:t>o</w:t>
      </w:r>
      <w:r w:rsidRPr="00117715">
        <w:rPr>
          <w:rFonts w:eastAsia="Times New Roman" w:cs="Times New Roman"/>
          <w:b/>
          <w:bCs/>
        </w:rPr>
        <w:t>s</w:t>
      </w:r>
      <w:r w:rsidRPr="00117715">
        <w:rPr>
          <w:rFonts w:eastAsia="Times New Roman" w:cs="Times New Roman"/>
          <w:b/>
          <w:bCs/>
          <w:spacing w:val="-1"/>
        </w:rPr>
        <w:t>e</w:t>
      </w:r>
      <w:r w:rsidRPr="00117715">
        <w:rPr>
          <w:rFonts w:eastAsia="Times New Roman" w:cs="Times New Roman"/>
          <w:b/>
          <w:bCs/>
        </w:rPr>
        <w:t>s of</w:t>
      </w:r>
      <w:r w:rsidRPr="00117715">
        <w:rPr>
          <w:rFonts w:eastAsia="Times New Roman" w:cs="Times New Roman"/>
          <w:b/>
          <w:bCs/>
          <w:spacing w:val="2"/>
        </w:rPr>
        <w:t xml:space="preserve"> </w:t>
      </w:r>
      <w:r w:rsidRPr="00117715">
        <w:rPr>
          <w:rFonts w:eastAsia="Times New Roman" w:cs="Times New Roman"/>
          <w:b/>
          <w:bCs/>
          <w:spacing w:val="-1"/>
        </w:rPr>
        <w:t>t</w:t>
      </w:r>
      <w:r w:rsidRPr="00117715">
        <w:rPr>
          <w:rFonts w:eastAsia="Times New Roman" w:cs="Times New Roman"/>
          <w:b/>
          <w:bCs/>
          <w:spacing w:val="1"/>
        </w:rPr>
        <w:t>h</w:t>
      </w:r>
      <w:r w:rsidRPr="00117715">
        <w:rPr>
          <w:rFonts w:eastAsia="Times New Roman" w:cs="Times New Roman"/>
          <w:b/>
          <w:bCs/>
        </w:rPr>
        <w:t>e</w:t>
      </w:r>
      <w:r w:rsidRPr="00117715">
        <w:rPr>
          <w:rFonts w:eastAsia="Times New Roman" w:cs="Times New Roman"/>
          <w:b/>
          <w:bCs/>
          <w:spacing w:val="-1"/>
        </w:rPr>
        <w:t xml:space="preserve"> </w:t>
      </w:r>
      <w:r w:rsidRPr="00117715">
        <w:rPr>
          <w:rFonts w:eastAsia="Times New Roman" w:cs="Times New Roman"/>
          <w:b/>
          <w:bCs/>
          <w:spacing w:val="2"/>
        </w:rPr>
        <w:t>f</w:t>
      </w:r>
      <w:r w:rsidRPr="00117715">
        <w:rPr>
          <w:rFonts w:eastAsia="Times New Roman" w:cs="Times New Roman"/>
          <w:b/>
          <w:bCs/>
          <w:spacing w:val="-1"/>
        </w:rPr>
        <w:t>u</w:t>
      </w:r>
      <w:r w:rsidRPr="00117715">
        <w:rPr>
          <w:rFonts w:eastAsia="Times New Roman" w:cs="Times New Roman"/>
          <w:b/>
          <w:bCs/>
          <w:spacing w:val="1"/>
        </w:rPr>
        <w:t>nd</w:t>
      </w:r>
      <w:r w:rsidRPr="00117715">
        <w:rPr>
          <w:rFonts w:eastAsia="Times New Roman" w:cs="Times New Roman"/>
          <w:b/>
          <w:bCs/>
          <w:spacing w:val="-2"/>
        </w:rPr>
        <w:t>i</w:t>
      </w:r>
      <w:r w:rsidRPr="00117715">
        <w:rPr>
          <w:rFonts w:eastAsia="Times New Roman" w:cs="Times New Roman"/>
          <w:b/>
          <w:bCs/>
          <w:spacing w:val="1"/>
        </w:rPr>
        <w:t>n</w:t>
      </w:r>
      <w:r w:rsidRPr="00117715">
        <w:rPr>
          <w:rFonts w:eastAsia="Times New Roman" w:cs="Times New Roman"/>
          <w:b/>
          <w:bCs/>
        </w:rPr>
        <w:t>g so</w:t>
      </w:r>
      <w:r w:rsidRPr="00117715">
        <w:rPr>
          <w:rFonts w:eastAsia="Times New Roman" w:cs="Times New Roman"/>
          <w:b/>
          <w:bCs/>
          <w:spacing w:val="1"/>
        </w:rPr>
        <w:t>u</w:t>
      </w:r>
      <w:r w:rsidRPr="00117715">
        <w:rPr>
          <w:rFonts w:eastAsia="Times New Roman" w:cs="Times New Roman"/>
          <w:b/>
          <w:bCs/>
          <w:spacing w:val="-1"/>
        </w:rPr>
        <w:t>rc</w:t>
      </w:r>
      <w:r w:rsidRPr="00117715">
        <w:rPr>
          <w:rFonts w:eastAsia="Times New Roman" w:cs="Times New Roman"/>
          <w:b/>
          <w:bCs/>
        </w:rPr>
        <w:t>e;</w:t>
      </w:r>
    </w:p>
    <w:p w14:paraId="0DB0B387" w14:textId="77777777" w:rsidR="001A77CA" w:rsidRDefault="00D80332" w:rsidP="009E0E3C">
      <w:pPr>
        <w:pStyle w:val="ListParagraph"/>
        <w:numPr>
          <w:ilvl w:val="0"/>
          <w:numId w:val="2"/>
        </w:numPr>
        <w:spacing w:after="0" w:line="240" w:lineRule="auto"/>
        <w:ind w:left="720" w:right="-20"/>
        <w:rPr>
          <w:rFonts w:eastAsia="Times New Roman" w:cs="Times New Roman"/>
        </w:rPr>
      </w:pPr>
      <w:r w:rsidRPr="00117715">
        <w:rPr>
          <w:rFonts w:eastAsia="Times New Roman" w:cs="Times New Roman"/>
          <w:b/>
        </w:rPr>
        <w:t>Promotion and implementation of state plans and policies</w:t>
      </w:r>
      <w:r w:rsidRPr="00117715">
        <w:rPr>
          <w:rFonts w:eastAsia="Times New Roman" w:cs="Times New Roman"/>
        </w:rPr>
        <w:t xml:space="preserve"> (specific plans and policies and the specific goals or objectives within those plans and polices that would be furthered by the project);</w:t>
      </w:r>
    </w:p>
    <w:p w14:paraId="4EE3F358" w14:textId="77777777" w:rsidR="001A77CA" w:rsidRDefault="00D80332" w:rsidP="009E0E3C">
      <w:pPr>
        <w:pStyle w:val="ListParagraph"/>
        <w:numPr>
          <w:ilvl w:val="0"/>
          <w:numId w:val="2"/>
        </w:numPr>
        <w:spacing w:after="0" w:line="240" w:lineRule="auto"/>
        <w:ind w:left="720" w:right="-20"/>
        <w:rPr>
          <w:rFonts w:eastAsia="Times New Roman" w:cs="Times New Roman"/>
        </w:rPr>
      </w:pPr>
      <w:r w:rsidRPr="00117715">
        <w:rPr>
          <w:rFonts w:eastAsia="Times New Roman" w:cs="Times New Roman"/>
          <w:b/>
          <w:bCs/>
          <w:spacing w:val="1"/>
        </w:rPr>
        <w:t>Su</w:t>
      </w:r>
      <w:r w:rsidRPr="00117715">
        <w:rPr>
          <w:rFonts w:eastAsia="Times New Roman" w:cs="Times New Roman"/>
          <w:b/>
          <w:bCs/>
          <w:spacing w:val="-1"/>
        </w:rPr>
        <w:t>p</w:t>
      </w:r>
      <w:r w:rsidRPr="00117715">
        <w:rPr>
          <w:rFonts w:eastAsia="Times New Roman" w:cs="Times New Roman"/>
          <w:b/>
          <w:bCs/>
          <w:spacing w:val="1"/>
        </w:rPr>
        <w:t>p</w:t>
      </w:r>
      <w:r w:rsidRPr="00117715">
        <w:rPr>
          <w:rFonts w:eastAsia="Times New Roman" w:cs="Times New Roman"/>
          <w:b/>
          <w:bCs/>
        </w:rPr>
        <w:t>o</w:t>
      </w:r>
      <w:r w:rsidRPr="00117715">
        <w:rPr>
          <w:rFonts w:eastAsia="Times New Roman" w:cs="Times New Roman"/>
          <w:b/>
          <w:bCs/>
          <w:spacing w:val="-1"/>
        </w:rPr>
        <w:t>r</w:t>
      </w:r>
      <w:r w:rsidRPr="00117715">
        <w:rPr>
          <w:rFonts w:eastAsia="Times New Roman" w:cs="Times New Roman"/>
          <w:b/>
          <w:bCs/>
        </w:rPr>
        <w:t>t</w:t>
      </w:r>
      <w:r w:rsidRPr="00117715">
        <w:rPr>
          <w:rFonts w:eastAsia="Times New Roman" w:cs="Times New Roman"/>
          <w:b/>
          <w:bCs/>
          <w:spacing w:val="-1"/>
        </w:rPr>
        <w:t xml:space="preserve"> </w:t>
      </w:r>
      <w:r w:rsidRPr="00117715">
        <w:rPr>
          <w:rFonts w:eastAsia="Times New Roman" w:cs="Times New Roman"/>
          <w:b/>
          <w:spacing w:val="-1"/>
        </w:rPr>
        <w:t>fr</w:t>
      </w:r>
      <w:r w:rsidRPr="00117715">
        <w:rPr>
          <w:rFonts w:eastAsia="Times New Roman" w:cs="Times New Roman"/>
          <w:b/>
        </w:rPr>
        <w:t>om the</w:t>
      </w:r>
      <w:r w:rsidRPr="00117715">
        <w:rPr>
          <w:rFonts w:eastAsia="Times New Roman" w:cs="Times New Roman"/>
          <w:b/>
          <w:spacing w:val="-1"/>
        </w:rPr>
        <w:t xml:space="preserve"> </w:t>
      </w:r>
      <w:r w:rsidRPr="00117715">
        <w:rPr>
          <w:rFonts w:eastAsia="Times New Roman" w:cs="Times New Roman"/>
          <w:b/>
        </w:rPr>
        <w:t>public;</w:t>
      </w:r>
    </w:p>
    <w:p w14:paraId="19FB64BE" w14:textId="77777777" w:rsidR="001A77CA" w:rsidRDefault="00D80332" w:rsidP="009E0E3C">
      <w:pPr>
        <w:pStyle w:val="ListParagraph"/>
        <w:numPr>
          <w:ilvl w:val="0"/>
          <w:numId w:val="2"/>
        </w:numPr>
        <w:spacing w:after="0" w:line="240" w:lineRule="auto"/>
        <w:ind w:left="720" w:right="-20"/>
        <w:rPr>
          <w:rFonts w:eastAsia="Times New Roman" w:cs="Times New Roman"/>
        </w:rPr>
      </w:pPr>
      <w:r w:rsidRPr="00117715">
        <w:rPr>
          <w:rFonts w:eastAsia="Times New Roman" w:cs="Times New Roman"/>
          <w:b/>
          <w:bCs/>
          <w:spacing w:val="1"/>
        </w:rPr>
        <w:t>L</w:t>
      </w:r>
      <w:r w:rsidRPr="00117715">
        <w:rPr>
          <w:rFonts w:eastAsia="Times New Roman" w:cs="Times New Roman"/>
          <w:b/>
          <w:bCs/>
        </w:rPr>
        <w:t>o</w:t>
      </w:r>
      <w:r w:rsidRPr="00117715">
        <w:rPr>
          <w:rFonts w:eastAsia="Times New Roman" w:cs="Times New Roman"/>
          <w:b/>
          <w:bCs/>
          <w:spacing w:val="-1"/>
        </w:rPr>
        <w:t>c</w:t>
      </w:r>
      <w:r w:rsidRPr="00117715">
        <w:rPr>
          <w:rFonts w:eastAsia="Times New Roman" w:cs="Times New Roman"/>
          <w:b/>
          <w:bCs/>
        </w:rPr>
        <w:t>a</w:t>
      </w:r>
      <w:r w:rsidRPr="00117715">
        <w:rPr>
          <w:rFonts w:eastAsia="Times New Roman" w:cs="Times New Roman"/>
          <w:b/>
          <w:bCs/>
          <w:spacing w:val="-1"/>
        </w:rPr>
        <w:t>t</w:t>
      </w:r>
      <w:r w:rsidRPr="00117715">
        <w:rPr>
          <w:rFonts w:eastAsia="Times New Roman" w:cs="Times New Roman"/>
          <w:b/>
          <w:bCs/>
        </w:rPr>
        <w:t>ion</w:t>
      </w:r>
      <w:r w:rsidRPr="00117715">
        <w:rPr>
          <w:rFonts w:eastAsia="Times New Roman" w:cs="Times New Roman"/>
          <w:b/>
          <w:bCs/>
          <w:spacing w:val="1"/>
        </w:rPr>
        <w:t xml:space="preserve"> </w:t>
      </w:r>
      <w:r w:rsidRPr="00117715">
        <w:rPr>
          <w:rFonts w:eastAsia="Times New Roman" w:cs="Times New Roman"/>
          <w:spacing w:val="-1"/>
        </w:rPr>
        <w:t>(</w:t>
      </w:r>
      <w:r w:rsidRPr="00117715">
        <w:rPr>
          <w:rFonts w:eastAsia="Times New Roman" w:cs="Times New Roman"/>
        </w:rPr>
        <w:t>must b</w:t>
      </w:r>
      <w:r w:rsidRPr="00117715">
        <w:rPr>
          <w:rFonts w:eastAsia="Times New Roman" w:cs="Times New Roman"/>
          <w:spacing w:val="-1"/>
        </w:rPr>
        <w:t>e</w:t>
      </w:r>
      <w:r w:rsidRPr="00117715">
        <w:rPr>
          <w:rFonts w:eastAsia="Times New Roman" w:cs="Times New Roman"/>
        </w:rPr>
        <w:t>n</w:t>
      </w:r>
      <w:r w:rsidRPr="00117715">
        <w:rPr>
          <w:rFonts w:eastAsia="Times New Roman" w:cs="Times New Roman"/>
          <w:spacing w:val="-1"/>
        </w:rPr>
        <w:t>ef</w:t>
      </w:r>
      <w:r w:rsidRPr="00117715">
        <w:rPr>
          <w:rFonts w:eastAsia="Times New Roman" w:cs="Times New Roman"/>
        </w:rPr>
        <w:t xml:space="preserve">it </w:t>
      </w:r>
      <w:r w:rsidRPr="00117715">
        <w:rPr>
          <w:rFonts w:eastAsia="Times New Roman" w:cs="Times New Roman"/>
          <w:spacing w:val="1"/>
        </w:rPr>
        <w:t>c</w:t>
      </w:r>
      <w:r w:rsidRPr="00117715">
        <w:rPr>
          <w:rFonts w:eastAsia="Times New Roman" w:cs="Times New Roman"/>
        </w:rPr>
        <w:t>o</w:t>
      </w:r>
      <w:r w:rsidRPr="00117715">
        <w:rPr>
          <w:rFonts w:eastAsia="Times New Roman" w:cs="Times New Roman"/>
          <w:spacing w:val="-1"/>
        </w:rPr>
        <w:t>a</w:t>
      </w:r>
      <w:r w:rsidRPr="00117715">
        <w:rPr>
          <w:rFonts w:eastAsia="Times New Roman" w:cs="Times New Roman"/>
        </w:rPr>
        <w:t>st</w:t>
      </w:r>
      <w:r w:rsidRPr="00117715">
        <w:rPr>
          <w:rFonts w:eastAsia="Times New Roman" w:cs="Times New Roman"/>
          <w:spacing w:val="-1"/>
        </w:rPr>
        <w:t>a</w:t>
      </w:r>
      <w:r w:rsidRPr="00117715">
        <w:rPr>
          <w:rFonts w:eastAsia="Times New Roman" w:cs="Times New Roman"/>
        </w:rPr>
        <w:t>l, o</w:t>
      </w:r>
      <w:r w:rsidRPr="00117715">
        <w:rPr>
          <w:rFonts w:eastAsia="Times New Roman" w:cs="Times New Roman"/>
          <w:spacing w:val="-1"/>
        </w:rPr>
        <w:t>cea</w:t>
      </w:r>
      <w:r w:rsidRPr="00117715">
        <w:rPr>
          <w:rFonts w:eastAsia="Times New Roman" w:cs="Times New Roman"/>
        </w:rPr>
        <w:t>n</w:t>
      </w:r>
      <w:r w:rsidRPr="00117715">
        <w:rPr>
          <w:rFonts w:eastAsia="Times New Roman" w:cs="Times New Roman"/>
          <w:spacing w:val="2"/>
        </w:rPr>
        <w:t xml:space="preserve"> </w:t>
      </w:r>
      <w:r w:rsidRPr="00117715">
        <w:rPr>
          <w:rFonts w:eastAsia="Times New Roman" w:cs="Times New Roman"/>
          <w:spacing w:val="-1"/>
        </w:rPr>
        <w:t>re</w:t>
      </w:r>
      <w:r w:rsidRPr="00117715">
        <w:rPr>
          <w:rFonts w:eastAsia="Times New Roman" w:cs="Times New Roman"/>
        </w:rPr>
        <w:t>sou</w:t>
      </w:r>
      <w:r w:rsidRPr="00117715">
        <w:rPr>
          <w:rFonts w:eastAsia="Times New Roman" w:cs="Times New Roman"/>
          <w:spacing w:val="2"/>
        </w:rPr>
        <w:t>r</w:t>
      </w:r>
      <w:r w:rsidRPr="00117715">
        <w:rPr>
          <w:rFonts w:eastAsia="Times New Roman" w:cs="Times New Roman"/>
          <w:spacing w:val="-1"/>
        </w:rPr>
        <w:t>ce</w:t>
      </w:r>
      <w:r w:rsidRPr="00117715">
        <w:rPr>
          <w:rFonts w:eastAsia="Times New Roman" w:cs="Times New Roman"/>
        </w:rPr>
        <w:t xml:space="preserve">s, </w:t>
      </w:r>
      <w:r w:rsidRPr="00117715">
        <w:rPr>
          <w:rFonts w:eastAsia="Times New Roman" w:cs="Times New Roman"/>
          <w:spacing w:val="2"/>
        </w:rPr>
        <w:t>o</w:t>
      </w:r>
      <w:r w:rsidRPr="00117715">
        <w:rPr>
          <w:rFonts w:eastAsia="Times New Roman" w:cs="Times New Roman"/>
        </w:rPr>
        <w:t>r</w:t>
      </w:r>
      <w:r w:rsidRPr="00117715">
        <w:rPr>
          <w:rFonts w:eastAsia="Times New Roman" w:cs="Times New Roman"/>
          <w:spacing w:val="-1"/>
        </w:rPr>
        <w:t xml:space="preserve"> </w:t>
      </w:r>
      <w:r w:rsidRPr="00117715">
        <w:rPr>
          <w:rFonts w:eastAsia="Times New Roman" w:cs="Times New Roman"/>
        </w:rPr>
        <w:t>the</w:t>
      </w:r>
      <w:r w:rsidRPr="00117715">
        <w:rPr>
          <w:rFonts w:eastAsia="Times New Roman" w:cs="Times New Roman"/>
          <w:spacing w:val="-1"/>
        </w:rPr>
        <w:t xml:space="preserve"> </w:t>
      </w:r>
      <w:r w:rsidRPr="00117715">
        <w:rPr>
          <w:rFonts w:eastAsia="Times New Roman" w:cs="Times New Roman"/>
          <w:spacing w:val="1"/>
        </w:rPr>
        <w:t>S</w:t>
      </w:r>
      <w:r w:rsidRPr="00117715">
        <w:rPr>
          <w:rFonts w:eastAsia="Times New Roman" w:cs="Times New Roman"/>
          <w:spacing w:val="-1"/>
        </w:rPr>
        <w:t>a</w:t>
      </w:r>
      <w:r w:rsidRPr="00117715">
        <w:rPr>
          <w:rFonts w:eastAsia="Times New Roman" w:cs="Times New Roman"/>
        </w:rPr>
        <w:t xml:space="preserve">n </w:t>
      </w:r>
      <w:r w:rsidRPr="00117715">
        <w:rPr>
          <w:rFonts w:eastAsia="Times New Roman" w:cs="Times New Roman"/>
          <w:spacing w:val="-1"/>
        </w:rPr>
        <w:t>F</w:t>
      </w:r>
      <w:r w:rsidRPr="00117715">
        <w:rPr>
          <w:rFonts w:eastAsia="Times New Roman" w:cs="Times New Roman"/>
          <w:spacing w:val="2"/>
        </w:rPr>
        <w:t>r</w:t>
      </w:r>
      <w:r w:rsidRPr="00117715">
        <w:rPr>
          <w:rFonts w:eastAsia="Times New Roman" w:cs="Times New Roman"/>
          <w:spacing w:val="-1"/>
        </w:rPr>
        <w:t>a</w:t>
      </w:r>
      <w:r w:rsidRPr="00117715">
        <w:rPr>
          <w:rFonts w:eastAsia="Times New Roman" w:cs="Times New Roman"/>
        </w:rPr>
        <w:t>n</w:t>
      </w:r>
      <w:r w:rsidRPr="00117715">
        <w:rPr>
          <w:rFonts w:eastAsia="Times New Roman" w:cs="Times New Roman"/>
          <w:spacing w:val="-1"/>
        </w:rPr>
        <w:t>c</w:t>
      </w:r>
      <w:r w:rsidRPr="00117715">
        <w:rPr>
          <w:rFonts w:eastAsia="Times New Roman" w:cs="Times New Roman"/>
        </w:rPr>
        <w:t>is</w:t>
      </w:r>
      <w:r w:rsidRPr="00117715">
        <w:rPr>
          <w:rFonts w:eastAsia="Times New Roman" w:cs="Times New Roman"/>
          <w:spacing w:val="-1"/>
        </w:rPr>
        <w:t>c</w:t>
      </w:r>
      <w:r w:rsidRPr="00117715">
        <w:rPr>
          <w:rFonts w:eastAsia="Times New Roman" w:cs="Times New Roman"/>
        </w:rPr>
        <w:t>o</w:t>
      </w:r>
      <w:r w:rsidRPr="00117715">
        <w:rPr>
          <w:rFonts w:eastAsia="Times New Roman" w:cs="Times New Roman"/>
          <w:spacing w:val="2"/>
        </w:rPr>
        <w:t xml:space="preserve"> </w:t>
      </w:r>
      <w:r w:rsidRPr="00117715">
        <w:rPr>
          <w:rFonts w:eastAsia="Times New Roman" w:cs="Times New Roman"/>
          <w:spacing w:val="-2"/>
        </w:rPr>
        <w:t>B</w:t>
      </w:r>
      <w:r w:rsidRPr="00117715">
        <w:rPr>
          <w:rFonts w:eastAsia="Times New Roman" w:cs="Times New Roman"/>
          <w:spacing w:val="4"/>
        </w:rPr>
        <w:t>a</w:t>
      </w:r>
      <w:r w:rsidRPr="00117715">
        <w:rPr>
          <w:rFonts w:eastAsia="Times New Roman" w:cs="Times New Roman"/>
        </w:rPr>
        <w:t>y</w:t>
      </w:r>
      <w:r w:rsidRPr="00117715">
        <w:rPr>
          <w:rFonts w:eastAsia="Times New Roman" w:cs="Times New Roman"/>
          <w:spacing w:val="-2"/>
        </w:rPr>
        <w:t xml:space="preserve"> </w:t>
      </w:r>
      <w:r w:rsidRPr="00117715">
        <w:rPr>
          <w:rFonts w:eastAsia="Times New Roman" w:cs="Times New Roman"/>
          <w:spacing w:val="2"/>
        </w:rPr>
        <w:t>r</w:t>
      </w:r>
      <w:r w:rsidRPr="00117715">
        <w:rPr>
          <w:rFonts w:eastAsia="Times New Roman" w:cs="Times New Roman"/>
          <w:spacing w:val="-1"/>
        </w:rPr>
        <w:t>e</w:t>
      </w:r>
      <w:r w:rsidRPr="00117715">
        <w:rPr>
          <w:rFonts w:eastAsia="Times New Roman" w:cs="Times New Roman"/>
          <w:spacing w:val="-2"/>
        </w:rPr>
        <w:t>g</w:t>
      </w:r>
      <w:r w:rsidRPr="00117715">
        <w:rPr>
          <w:rFonts w:eastAsia="Times New Roman" w:cs="Times New Roman"/>
        </w:rPr>
        <w:t>ion);</w:t>
      </w:r>
    </w:p>
    <w:p w14:paraId="5C548478" w14:textId="77777777" w:rsidR="001A77CA" w:rsidRDefault="00D80332" w:rsidP="009E0E3C">
      <w:pPr>
        <w:pStyle w:val="ListParagraph"/>
        <w:numPr>
          <w:ilvl w:val="0"/>
          <w:numId w:val="2"/>
        </w:numPr>
        <w:spacing w:after="0" w:line="240" w:lineRule="auto"/>
        <w:ind w:left="720" w:right="-20"/>
        <w:rPr>
          <w:rFonts w:eastAsia="Times New Roman" w:cs="Times New Roman"/>
        </w:rPr>
      </w:pPr>
      <w:r w:rsidRPr="00117715">
        <w:rPr>
          <w:rFonts w:eastAsia="Times New Roman" w:cs="Times New Roman"/>
          <w:b/>
          <w:bCs/>
        </w:rPr>
        <w:t>N</w:t>
      </w:r>
      <w:r w:rsidRPr="00117715">
        <w:rPr>
          <w:rFonts w:eastAsia="Times New Roman" w:cs="Times New Roman"/>
          <w:b/>
          <w:bCs/>
          <w:spacing w:val="-1"/>
        </w:rPr>
        <w:t>ee</w:t>
      </w:r>
      <w:r w:rsidRPr="00117715">
        <w:rPr>
          <w:rFonts w:eastAsia="Times New Roman" w:cs="Times New Roman"/>
          <w:b/>
          <w:bCs/>
        </w:rPr>
        <w:t>d</w:t>
      </w:r>
      <w:r w:rsidRPr="00117715">
        <w:rPr>
          <w:rFonts w:eastAsia="Times New Roman" w:cs="Times New Roman"/>
          <w:b/>
          <w:bCs/>
          <w:spacing w:val="1"/>
        </w:rPr>
        <w:t xml:space="preserve"> </w:t>
      </w:r>
      <w:r w:rsidRPr="00117715">
        <w:rPr>
          <w:rFonts w:eastAsia="Times New Roman" w:cs="Times New Roman"/>
          <w:spacing w:val="-1"/>
        </w:rPr>
        <w:t>(</w:t>
      </w:r>
      <w:r w:rsidRPr="00117715">
        <w:rPr>
          <w:rFonts w:eastAsia="Times New Roman" w:cs="Times New Roman"/>
        </w:rPr>
        <w:t>d</w:t>
      </w:r>
      <w:r w:rsidRPr="00117715">
        <w:rPr>
          <w:rFonts w:eastAsia="Times New Roman" w:cs="Times New Roman"/>
          <w:spacing w:val="-1"/>
        </w:rPr>
        <w:t>e</w:t>
      </w:r>
      <w:r w:rsidRPr="00117715">
        <w:rPr>
          <w:rFonts w:eastAsia="Times New Roman" w:cs="Times New Roman"/>
        </w:rPr>
        <w:t>si</w:t>
      </w:r>
      <w:r w:rsidRPr="00117715">
        <w:rPr>
          <w:rFonts w:eastAsia="Times New Roman" w:cs="Times New Roman"/>
          <w:spacing w:val="2"/>
        </w:rPr>
        <w:t>r</w:t>
      </w:r>
      <w:r w:rsidRPr="00117715">
        <w:rPr>
          <w:rFonts w:eastAsia="Times New Roman" w:cs="Times New Roman"/>
          <w:spacing w:val="-1"/>
        </w:rPr>
        <w:t>e</w:t>
      </w:r>
      <w:r w:rsidRPr="00117715">
        <w:rPr>
          <w:rFonts w:eastAsia="Times New Roman" w:cs="Times New Roman"/>
        </w:rPr>
        <w:t>d p</w:t>
      </w:r>
      <w:r w:rsidRPr="00117715">
        <w:rPr>
          <w:rFonts w:eastAsia="Times New Roman" w:cs="Times New Roman"/>
          <w:spacing w:val="-1"/>
        </w:rPr>
        <w:t>r</w:t>
      </w:r>
      <w:r w:rsidRPr="00117715">
        <w:rPr>
          <w:rFonts w:eastAsia="Times New Roman" w:cs="Times New Roman"/>
        </w:rPr>
        <w:t>oj</w:t>
      </w:r>
      <w:r w:rsidRPr="00117715">
        <w:rPr>
          <w:rFonts w:eastAsia="Times New Roman" w:cs="Times New Roman"/>
          <w:spacing w:val="1"/>
        </w:rPr>
        <w:t>e</w:t>
      </w:r>
      <w:r w:rsidRPr="00117715">
        <w:rPr>
          <w:rFonts w:eastAsia="Times New Roman" w:cs="Times New Roman"/>
          <w:spacing w:val="-1"/>
        </w:rPr>
        <w:t>c</w:t>
      </w:r>
      <w:r w:rsidRPr="00117715">
        <w:rPr>
          <w:rFonts w:eastAsia="Times New Roman" w:cs="Times New Roman"/>
        </w:rPr>
        <w:t>t or</w:t>
      </w:r>
      <w:r w:rsidRPr="00117715">
        <w:rPr>
          <w:rFonts w:eastAsia="Times New Roman" w:cs="Times New Roman"/>
          <w:spacing w:val="2"/>
        </w:rPr>
        <w:t xml:space="preserve"> </w:t>
      </w:r>
      <w:r w:rsidRPr="00117715">
        <w:rPr>
          <w:rFonts w:eastAsia="Times New Roman" w:cs="Times New Roman"/>
          <w:spacing w:val="-1"/>
        </w:rPr>
        <w:t>re</w:t>
      </w:r>
      <w:r w:rsidRPr="00117715">
        <w:rPr>
          <w:rFonts w:eastAsia="Times New Roman" w:cs="Times New Roman"/>
        </w:rPr>
        <w:t>sult will not o</w:t>
      </w:r>
      <w:r w:rsidRPr="00117715">
        <w:rPr>
          <w:rFonts w:eastAsia="Times New Roman" w:cs="Times New Roman"/>
          <w:spacing w:val="-1"/>
        </w:rPr>
        <w:t>cc</w:t>
      </w:r>
      <w:r w:rsidRPr="00117715">
        <w:rPr>
          <w:rFonts w:eastAsia="Times New Roman" w:cs="Times New Roman"/>
        </w:rPr>
        <w:t>ur</w:t>
      </w:r>
      <w:r w:rsidRPr="00117715">
        <w:rPr>
          <w:rFonts w:eastAsia="Times New Roman" w:cs="Times New Roman"/>
          <w:spacing w:val="-1"/>
        </w:rPr>
        <w:t xml:space="preserve"> </w:t>
      </w:r>
      <w:r w:rsidRPr="00117715">
        <w:rPr>
          <w:rFonts w:eastAsia="Times New Roman" w:cs="Times New Roman"/>
        </w:rPr>
        <w:t xml:space="preserve">without </w:t>
      </w:r>
      <w:r w:rsidRPr="00117715">
        <w:rPr>
          <w:rFonts w:eastAsia="Times New Roman" w:cs="Times New Roman"/>
          <w:spacing w:val="1"/>
        </w:rPr>
        <w:t>C</w:t>
      </w:r>
      <w:r w:rsidRPr="00117715">
        <w:rPr>
          <w:rFonts w:eastAsia="Times New Roman" w:cs="Times New Roman"/>
        </w:rPr>
        <w:t>ons</w:t>
      </w:r>
      <w:r w:rsidRPr="00117715">
        <w:rPr>
          <w:rFonts w:eastAsia="Times New Roman" w:cs="Times New Roman"/>
          <w:spacing w:val="-1"/>
        </w:rPr>
        <w:t>er</w:t>
      </w:r>
      <w:r w:rsidRPr="00117715">
        <w:rPr>
          <w:rFonts w:eastAsia="Times New Roman" w:cs="Times New Roman"/>
        </w:rPr>
        <w:t>v</w:t>
      </w:r>
      <w:r w:rsidRPr="00117715">
        <w:rPr>
          <w:rFonts w:eastAsia="Times New Roman" w:cs="Times New Roman"/>
          <w:spacing w:val="-1"/>
        </w:rPr>
        <w:t>a</w:t>
      </w:r>
      <w:r w:rsidRPr="00117715">
        <w:rPr>
          <w:rFonts w:eastAsia="Times New Roman" w:cs="Times New Roman"/>
        </w:rPr>
        <w:t>n</w:t>
      </w:r>
      <w:r w:rsidRPr="00117715">
        <w:rPr>
          <w:rFonts w:eastAsia="Times New Roman" w:cs="Times New Roman"/>
          <w:spacing w:val="4"/>
        </w:rPr>
        <w:t>c</w:t>
      </w:r>
      <w:r w:rsidRPr="00117715">
        <w:rPr>
          <w:rFonts w:eastAsia="Times New Roman" w:cs="Times New Roman"/>
        </w:rPr>
        <w:t>y</w:t>
      </w:r>
      <w:r w:rsidRPr="00117715">
        <w:rPr>
          <w:rFonts w:eastAsia="Times New Roman" w:cs="Times New Roman"/>
          <w:spacing w:val="-5"/>
        </w:rPr>
        <w:t xml:space="preserve"> </w:t>
      </w:r>
      <w:r w:rsidRPr="00117715">
        <w:rPr>
          <w:rFonts w:eastAsia="Times New Roman" w:cs="Times New Roman"/>
        </w:rPr>
        <w:t>p</w:t>
      </w:r>
      <w:r w:rsidRPr="00117715">
        <w:rPr>
          <w:rFonts w:eastAsia="Times New Roman" w:cs="Times New Roman"/>
          <w:spacing w:val="1"/>
        </w:rPr>
        <w:t>a</w:t>
      </w:r>
      <w:r w:rsidRPr="00117715">
        <w:rPr>
          <w:rFonts w:eastAsia="Times New Roman" w:cs="Times New Roman"/>
          <w:spacing w:val="-1"/>
        </w:rPr>
        <w:t>r</w:t>
      </w:r>
      <w:r w:rsidRPr="00117715">
        <w:rPr>
          <w:rFonts w:eastAsia="Times New Roman" w:cs="Times New Roman"/>
        </w:rPr>
        <w:t>ti</w:t>
      </w:r>
      <w:r w:rsidRPr="00117715">
        <w:rPr>
          <w:rFonts w:eastAsia="Times New Roman" w:cs="Times New Roman"/>
          <w:spacing w:val="-1"/>
        </w:rPr>
        <w:t>c</w:t>
      </w:r>
      <w:r w:rsidRPr="00117715">
        <w:rPr>
          <w:rFonts w:eastAsia="Times New Roman" w:cs="Times New Roman"/>
        </w:rPr>
        <w:t>ip</w:t>
      </w:r>
      <w:r w:rsidRPr="00117715">
        <w:rPr>
          <w:rFonts w:eastAsia="Times New Roman" w:cs="Times New Roman"/>
          <w:spacing w:val="-1"/>
        </w:rPr>
        <w:t>a</w:t>
      </w:r>
      <w:r w:rsidRPr="00117715">
        <w:rPr>
          <w:rFonts w:eastAsia="Times New Roman" w:cs="Times New Roman"/>
        </w:rPr>
        <w:t>tion);</w:t>
      </w:r>
    </w:p>
    <w:p w14:paraId="316AD952" w14:textId="77777777" w:rsidR="001A77CA" w:rsidRDefault="00D80332" w:rsidP="009E0E3C">
      <w:pPr>
        <w:pStyle w:val="ListParagraph"/>
        <w:numPr>
          <w:ilvl w:val="0"/>
          <w:numId w:val="2"/>
        </w:numPr>
        <w:spacing w:after="0" w:line="240" w:lineRule="auto"/>
        <w:ind w:left="720" w:right="-20"/>
        <w:rPr>
          <w:rFonts w:eastAsia="Times New Roman" w:cs="Times New Roman"/>
          <w:b/>
          <w:bCs/>
        </w:rPr>
      </w:pPr>
      <w:r w:rsidRPr="00117715">
        <w:rPr>
          <w:rFonts w:eastAsia="Times New Roman" w:cs="Times New Roman"/>
          <w:b/>
          <w:bCs/>
          <w:spacing w:val="-2"/>
        </w:rPr>
        <w:t>G</w:t>
      </w:r>
      <w:r w:rsidRPr="00117715">
        <w:rPr>
          <w:rFonts w:eastAsia="Times New Roman" w:cs="Times New Roman"/>
          <w:b/>
          <w:bCs/>
          <w:spacing w:val="1"/>
        </w:rPr>
        <w:t>r</w:t>
      </w:r>
      <w:r w:rsidRPr="00117715">
        <w:rPr>
          <w:rFonts w:eastAsia="Times New Roman" w:cs="Times New Roman"/>
          <w:b/>
          <w:bCs/>
          <w:spacing w:val="-1"/>
        </w:rPr>
        <w:t>e</w:t>
      </w:r>
      <w:r w:rsidRPr="00117715">
        <w:rPr>
          <w:rFonts w:eastAsia="Times New Roman" w:cs="Times New Roman"/>
          <w:b/>
          <w:bCs/>
        </w:rPr>
        <w:t>a</w:t>
      </w:r>
      <w:r w:rsidRPr="00117715">
        <w:rPr>
          <w:rFonts w:eastAsia="Times New Roman" w:cs="Times New Roman"/>
          <w:b/>
          <w:bCs/>
          <w:spacing w:val="-1"/>
        </w:rPr>
        <w:t>t</w:t>
      </w:r>
      <w:r w:rsidRPr="00117715">
        <w:rPr>
          <w:rFonts w:eastAsia="Times New Roman" w:cs="Times New Roman"/>
          <w:b/>
          <w:bCs/>
          <w:spacing w:val="1"/>
        </w:rPr>
        <w:t>e</w:t>
      </w:r>
      <w:r w:rsidRPr="00117715">
        <w:rPr>
          <w:rFonts w:eastAsia="Times New Roman" w:cs="Times New Roman"/>
          <w:b/>
          <w:bCs/>
          <w:spacing w:val="-1"/>
        </w:rPr>
        <w:t>r-t</w:t>
      </w:r>
      <w:r w:rsidRPr="00117715">
        <w:rPr>
          <w:rFonts w:eastAsia="Times New Roman" w:cs="Times New Roman"/>
          <w:b/>
          <w:bCs/>
          <w:spacing w:val="1"/>
        </w:rPr>
        <w:t>h</w:t>
      </w:r>
      <w:r w:rsidRPr="00117715">
        <w:rPr>
          <w:rFonts w:eastAsia="Times New Roman" w:cs="Times New Roman"/>
          <w:b/>
          <w:bCs/>
        </w:rPr>
        <w:t>a</w:t>
      </w:r>
      <w:r w:rsidRPr="00117715">
        <w:rPr>
          <w:rFonts w:eastAsia="Times New Roman" w:cs="Times New Roman"/>
          <w:b/>
          <w:bCs/>
          <w:spacing w:val="1"/>
        </w:rPr>
        <w:t>n</w:t>
      </w:r>
      <w:r w:rsidRPr="00117715">
        <w:rPr>
          <w:rFonts w:eastAsia="Times New Roman" w:cs="Times New Roman"/>
          <w:b/>
          <w:bCs/>
          <w:spacing w:val="-1"/>
        </w:rPr>
        <w:t>-</w:t>
      </w:r>
      <w:r w:rsidRPr="00117715">
        <w:rPr>
          <w:rFonts w:eastAsia="Times New Roman" w:cs="Times New Roman"/>
          <w:b/>
          <w:bCs/>
        </w:rPr>
        <w:t>lo</w:t>
      </w:r>
      <w:r w:rsidRPr="00117715">
        <w:rPr>
          <w:rFonts w:eastAsia="Times New Roman" w:cs="Times New Roman"/>
          <w:b/>
          <w:bCs/>
          <w:spacing w:val="-1"/>
        </w:rPr>
        <w:t>c</w:t>
      </w:r>
      <w:r w:rsidRPr="00117715">
        <w:rPr>
          <w:rFonts w:eastAsia="Times New Roman" w:cs="Times New Roman"/>
          <w:b/>
          <w:bCs/>
        </w:rPr>
        <w:t>al i</w:t>
      </w:r>
      <w:r w:rsidRPr="00117715">
        <w:rPr>
          <w:rFonts w:eastAsia="Times New Roman" w:cs="Times New Roman"/>
          <w:b/>
          <w:bCs/>
          <w:spacing w:val="1"/>
        </w:rPr>
        <w:t>n</w:t>
      </w:r>
      <w:r w:rsidRPr="00117715">
        <w:rPr>
          <w:rFonts w:eastAsia="Times New Roman" w:cs="Times New Roman"/>
          <w:b/>
          <w:bCs/>
          <w:spacing w:val="-1"/>
        </w:rPr>
        <w:t>t</w:t>
      </w:r>
      <w:r w:rsidRPr="00117715">
        <w:rPr>
          <w:rFonts w:eastAsia="Times New Roman" w:cs="Times New Roman"/>
          <w:b/>
          <w:bCs/>
          <w:spacing w:val="1"/>
        </w:rPr>
        <w:t>e</w:t>
      </w:r>
      <w:r w:rsidRPr="00117715">
        <w:rPr>
          <w:rFonts w:eastAsia="Times New Roman" w:cs="Times New Roman"/>
          <w:b/>
          <w:bCs/>
          <w:spacing w:val="-1"/>
        </w:rPr>
        <w:t>re</w:t>
      </w:r>
      <w:r w:rsidRPr="00117715">
        <w:rPr>
          <w:rFonts w:eastAsia="Times New Roman" w:cs="Times New Roman"/>
          <w:b/>
          <w:bCs/>
        </w:rPr>
        <w:t>st;</w:t>
      </w:r>
    </w:p>
    <w:p w14:paraId="6B1FDD94" w14:textId="77777777" w:rsidR="001A77CA" w:rsidRPr="00695E37" w:rsidRDefault="00D80332" w:rsidP="009E0E3C">
      <w:pPr>
        <w:pStyle w:val="ListParagraph"/>
        <w:numPr>
          <w:ilvl w:val="0"/>
          <w:numId w:val="2"/>
        </w:numPr>
        <w:spacing w:after="0" w:line="240" w:lineRule="auto"/>
        <w:ind w:left="720"/>
        <w:rPr>
          <w:rFonts w:eastAsia="Times New Roman" w:cs="Times New Roman"/>
          <w:spacing w:val="-1"/>
        </w:rPr>
      </w:pPr>
      <w:r w:rsidRPr="00117715">
        <w:rPr>
          <w:rFonts w:eastAsia="Times New Roman" w:cs="Times New Roman"/>
          <w:b/>
          <w:bCs/>
          <w:spacing w:val="1"/>
        </w:rPr>
        <w:t>S</w:t>
      </w:r>
      <w:r w:rsidRPr="00117715">
        <w:rPr>
          <w:rFonts w:eastAsia="Times New Roman" w:cs="Times New Roman"/>
          <w:b/>
          <w:bCs/>
          <w:spacing w:val="-1"/>
        </w:rPr>
        <w:t>e</w:t>
      </w:r>
      <w:r w:rsidRPr="00117715">
        <w:rPr>
          <w:rFonts w:eastAsia="Times New Roman" w:cs="Times New Roman"/>
          <w:b/>
          <w:bCs/>
        </w:rPr>
        <w:t>a</w:t>
      </w:r>
      <w:r w:rsidRPr="00117715">
        <w:rPr>
          <w:rFonts w:eastAsia="Times New Roman" w:cs="Times New Roman"/>
          <w:b/>
          <w:bCs/>
          <w:spacing w:val="-1"/>
        </w:rPr>
        <w:t xml:space="preserve"> </w:t>
      </w:r>
      <w:r w:rsidRPr="00117715">
        <w:rPr>
          <w:rFonts w:eastAsia="Times New Roman" w:cs="Times New Roman"/>
          <w:b/>
          <w:bCs/>
        </w:rPr>
        <w:t>l</w:t>
      </w:r>
      <w:r w:rsidRPr="00117715">
        <w:rPr>
          <w:rFonts w:eastAsia="Times New Roman" w:cs="Times New Roman"/>
          <w:b/>
          <w:bCs/>
          <w:spacing w:val="-1"/>
        </w:rPr>
        <w:t>e</w:t>
      </w:r>
      <w:r w:rsidRPr="00117715">
        <w:rPr>
          <w:rFonts w:eastAsia="Times New Roman" w:cs="Times New Roman"/>
          <w:b/>
          <w:bCs/>
        </w:rPr>
        <w:t>v</w:t>
      </w:r>
      <w:r w:rsidRPr="00117715">
        <w:rPr>
          <w:rFonts w:eastAsia="Times New Roman" w:cs="Times New Roman"/>
          <w:b/>
          <w:bCs/>
          <w:spacing w:val="-1"/>
        </w:rPr>
        <w:t>e</w:t>
      </w:r>
      <w:r w:rsidRPr="00117715">
        <w:rPr>
          <w:rFonts w:eastAsia="Times New Roman" w:cs="Times New Roman"/>
          <w:b/>
          <w:bCs/>
        </w:rPr>
        <w:t xml:space="preserve">l </w:t>
      </w:r>
      <w:r w:rsidRPr="00117715">
        <w:rPr>
          <w:rFonts w:eastAsia="Times New Roman" w:cs="Times New Roman"/>
          <w:b/>
          <w:bCs/>
          <w:spacing w:val="-1"/>
        </w:rPr>
        <w:t>r</w:t>
      </w:r>
      <w:r w:rsidRPr="00117715">
        <w:rPr>
          <w:rFonts w:eastAsia="Times New Roman" w:cs="Times New Roman"/>
          <w:b/>
          <w:bCs/>
        </w:rPr>
        <w:t>ise</w:t>
      </w:r>
      <w:r w:rsidRPr="00117715">
        <w:rPr>
          <w:rFonts w:eastAsia="Times New Roman" w:cs="Times New Roman"/>
          <w:b/>
          <w:bCs/>
          <w:spacing w:val="-1"/>
        </w:rPr>
        <w:t xml:space="preserve"> </w:t>
      </w:r>
      <w:r w:rsidRPr="00117715">
        <w:rPr>
          <w:rFonts w:eastAsia="Times New Roman" w:cs="Times New Roman"/>
          <w:b/>
          <w:bCs/>
        </w:rPr>
        <w:t>v</w:t>
      </w:r>
      <w:r w:rsidRPr="00117715">
        <w:rPr>
          <w:rFonts w:eastAsia="Times New Roman" w:cs="Times New Roman"/>
          <w:b/>
          <w:bCs/>
          <w:spacing w:val="1"/>
        </w:rPr>
        <w:t>u</w:t>
      </w:r>
      <w:r w:rsidRPr="00117715">
        <w:rPr>
          <w:rFonts w:eastAsia="Times New Roman" w:cs="Times New Roman"/>
          <w:b/>
          <w:bCs/>
        </w:rPr>
        <w:t>l</w:t>
      </w:r>
      <w:r w:rsidRPr="00117715">
        <w:rPr>
          <w:rFonts w:eastAsia="Times New Roman" w:cs="Times New Roman"/>
          <w:b/>
          <w:bCs/>
          <w:spacing w:val="1"/>
        </w:rPr>
        <w:t>n</w:t>
      </w:r>
      <w:r w:rsidRPr="00117715">
        <w:rPr>
          <w:rFonts w:eastAsia="Times New Roman" w:cs="Times New Roman"/>
          <w:b/>
          <w:bCs/>
          <w:spacing w:val="-1"/>
        </w:rPr>
        <w:t>er</w:t>
      </w:r>
      <w:r w:rsidRPr="00117715">
        <w:rPr>
          <w:rFonts w:eastAsia="Times New Roman" w:cs="Times New Roman"/>
          <w:b/>
          <w:bCs/>
        </w:rPr>
        <w:t>a</w:t>
      </w:r>
      <w:r w:rsidRPr="00117715">
        <w:rPr>
          <w:rFonts w:eastAsia="Times New Roman" w:cs="Times New Roman"/>
          <w:b/>
          <w:bCs/>
          <w:spacing w:val="1"/>
        </w:rPr>
        <w:t>b</w:t>
      </w:r>
      <w:r w:rsidRPr="00117715">
        <w:rPr>
          <w:rFonts w:eastAsia="Times New Roman" w:cs="Times New Roman"/>
          <w:b/>
          <w:bCs/>
        </w:rPr>
        <w:t>ili</w:t>
      </w:r>
      <w:r w:rsidRPr="00117715">
        <w:rPr>
          <w:rFonts w:eastAsia="Times New Roman" w:cs="Times New Roman"/>
          <w:b/>
          <w:bCs/>
          <w:spacing w:val="-1"/>
        </w:rPr>
        <w:t>t</w:t>
      </w:r>
      <w:r w:rsidRPr="00117715">
        <w:rPr>
          <w:rFonts w:eastAsia="Times New Roman" w:cs="Times New Roman"/>
          <w:b/>
          <w:bCs/>
        </w:rPr>
        <w:t xml:space="preserve">y. </w:t>
      </w:r>
      <w:r w:rsidRPr="00117715">
        <w:rPr>
          <w:rFonts w:eastAsia="Times New Roman" w:cs="Times New Roman"/>
          <w:spacing w:val="-1"/>
        </w:rPr>
        <w:t>(</w:t>
      </w:r>
      <w:r w:rsidRPr="00117715">
        <w:rPr>
          <w:rFonts w:eastAsia="Times New Roman" w:cs="Times New Roman"/>
          <w:spacing w:val="1"/>
        </w:rPr>
        <w:t>C</w:t>
      </w:r>
      <w:r w:rsidRPr="00117715">
        <w:rPr>
          <w:rFonts w:eastAsia="Times New Roman" w:cs="Times New Roman"/>
        </w:rPr>
        <w:t>onsist</w:t>
      </w:r>
      <w:r w:rsidRPr="00117715">
        <w:rPr>
          <w:rFonts w:eastAsia="Times New Roman" w:cs="Times New Roman"/>
          <w:spacing w:val="-1"/>
        </w:rPr>
        <w:t>e</w:t>
      </w:r>
      <w:r w:rsidRPr="00117715">
        <w:rPr>
          <w:rFonts w:eastAsia="Times New Roman" w:cs="Times New Roman"/>
        </w:rPr>
        <w:t>nt with E</w:t>
      </w:r>
      <w:r w:rsidRPr="00117715">
        <w:rPr>
          <w:rFonts w:eastAsia="Times New Roman" w:cs="Times New Roman"/>
          <w:spacing w:val="2"/>
        </w:rPr>
        <w:t>x</w:t>
      </w:r>
      <w:r w:rsidRPr="00117715">
        <w:rPr>
          <w:rFonts w:eastAsia="Times New Roman" w:cs="Times New Roman"/>
          <w:spacing w:val="-1"/>
        </w:rPr>
        <w:t>e</w:t>
      </w:r>
      <w:r w:rsidRPr="00117715">
        <w:rPr>
          <w:rFonts w:eastAsia="Times New Roman" w:cs="Times New Roman"/>
          <w:spacing w:val="-3"/>
        </w:rPr>
        <w:t>c</w:t>
      </w:r>
      <w:r w:rsidRPr="00117715">
        <w:rPr>
          <w:rFonts w:eastAsia="Times New Roman" w:cs="Times New Roman"/>
        </w:rPr>
        <w:t>utive</w:t>
      </w:r>
      <w:r w:rsidRPr="00117715">
        <w:rPr>
          <w:rFonts w:eastAsia="Times New Roman" w:cs="Times New Roman"/>
          <w:spacing w:val="-1"/>
        </w:rPr>
        <w:t xml:space="preserve"> </w:t>
      </w:r>
      <w:r w:rsidRPr="00117715">
        <w:rPr>
          <w:rFonts w:eastAsia="Times New Roman" w:cs="Times New Roman"/>
        </w:rPr>
        <w:t>O</w:t>
      </w:r>
      <w:r w:rsidRPr="00117715">
        <w:rPr>
          <w:rFonts w:eastAsia="Times New Roman" w:cs="Times New Roman"/>
          <w:spacing w:val="-1"/>
        </w:rPr>
        <w:t>r</w:t>
      </w:r>
      <w:r w:rsidRPr="00117715">
        <w:rPr>
          <w:rFonts w:eastAsia="Times New Roman" w:cs="Times New Roman"/>
        </w:rPr>
        <w:t>d</w:t>
      </w:r>
      <w:r w:rsidRPr="00117715">
        <w:rPr>
          <w:rFonts w:eastAsia="Times New Roman" w:cs="Times New Roman"/>
          <w:spacing w:val="-1"/>
        </w:rPr>
        <w:t>e</w:t>
      </w:r>
      <w:r w:rsidRPr="00117715">
        <w:rPr>
          <w:rFonts w:eastAsia="Times New Roman" w:cs="Times New Roman"/>
        </w:rPr>
        <w:t>r</w:t>
      </w:r>
      <w:r w:rsidRPr="00117715">
        <w:rPr>
          <w:rFonts w:eastAsia="Times New Roman" w:cs="Times New Roman"/>
          <w:spacing w:val="-1"/>
        </w:rPr>
        <w:t xml:space="preserve"> </w:t>
      </w:r>
      <w:r w:rsidRPr="00117715">
        <w:rPr>
          <w:rFonts w:eastAsia="Times New Roman" w:cs="Times New Roman"/>
          <w:spacing w:val="1"/>
        </w:rPr>
        <w:t>S</w:t>
      </w:r>
      <w:r w:rsidRPr="00117715">
        <w:rPr>
          <w:rFonts w:eastAsia="Times New Roman" w:cs="Times New Roman"/>
          <w:spacing w:val="-1"/>
        </w:rPr>
        <w:t>-</w:t>
      </w:r>
      <w:r w:rsidRPr="00117715">
        <w:rPr>
          <w:rFonts w:eastAsia="Times New Roman" w:cs="Times New Roman"/>
        </w:rPr>
        <w:t>13</w:t>
      </w:r>
      <w:r w:rsidRPr="00117715">
        <w:rPr>
          <w:rFonts w:eastAsia="Times New Roman" w:cs="Times New Roman"/>
          <w:spacing w:val="-1"/>
        </w:rPr>
        <w:t>-</w:t>
      </w:r>
      <w:r w:rsidRPr="00117715">
        <w:rPr>
          <w:rFonts w:eastAsia="Times New Roman" w:cs="Times New Roman"/>
        </w:rPr>
        <w:t>08,</w:t>
      </w:r>
      <w:r w:rsidRPr="00117715">
        <w:rPr>
          <w:rFonts w:eastAsia="Times New Roman" w:cs="Times New Roman"/>
          <w:spacing w:val="2"/>
        </w:rPr>
        <w:t xml:space="preserve"> </w:t>
      </w:r>
      <w:r w:rsidRPr="00117715">
        <w:rPr>
          <w:rFonts w:eastAsia="Times New Roman" w:cs="Times New Roman"/>
          <w:spacing w:val="-1"/>
        </w:rPr>
        <w:t>f</w:t>
      </w:r>
      <w:r w:rsidRPr="00117715">
        <w:rPr>
          <w:rFonts w:eastAsia="Times New Roman" w:cs="Times New Roman"/>
        </w:rPr>
        <w:t>or</w:t>
      </w:r>
      <w:r w:rsidRPr="00117715">
        <w:rPr>
          <w:rFonts w:eastAsia="Times New Roman" w:cs="Times New Roman"/>
          <w:spacing w:val="2"/>
        </w:rPr>
        <w:t xml:space="preserve"> </w:t>
      </w:r>
      <w:r w:rsidRPr="00117715">
        <w:rPr>
          <w:rFonts w:eastAsia="Times New Roman" w:cs="Times New Roman"/>
        </w:rPr>
        <w:t>n</w:t>
      </w:r>
      <w:r w:rsidRPr="00117715">
        <w:rPr>
          <w:rFonts w:eastAsia="Times New Roman" w:cs="Times New Roman"/>
          <w:spacing w:val="-1"/>
        </w:rPr>
        <w:t>e</w:t>
      </w:r>
      <w:r w:rsidRPr="00117715">
        <w:rPr>
          <w:rFonts w:eastAsia="Times New Roman" w:cs="Times New Roman"/>
        </w:rPr>
        <w:t>w p</w:t>
      </w:r>
      <w:r w:rsidRPr="00117715">
        <w:rPr>
          <w:rFonts w:eastAsia="Times New Roman" w:cs="Times New Roman"/>
          <w:spacing w:val="-1"/>
        </w:rPr>
        <w:t>r</w:t>
      </w:r>
      <w:r w:rsidRPr="00117715">
        <w:rPr>
          <w:rFonts w:eastAsia="Times New Roman" w:cs="Times New Roman"/>
        </w:rPr>
        <w:t>oj</w:t>
      </w:r>
      <w:r w:rsidRPr="00117715">
        <w:rPr>
          <w:rFonts w:eastAsia="Times New Roman" w:cs="Times New Roman"/>
          <w:spacing w:val="-1"/>
        </w:rPr>
        <w:t>ec</w:t>
      </w:r>
      <w:r w:rsidRPr="00117715">
        <w:rPr>
          <w:rFonts w:eastAsia="Times New Roman" w:cs="Times New Roman"/>
        </w:rPr>
        <w:t>ts lo</w:t>
      </w:r>
      <w:r w:rsidRPr="00117715">
        <w:rPr>
          <w:rFonts w:eastAsia="Times New Roman" w:cs="Times New Roman"/>
          <w:spacing w:val="-1"/>
        </w:rPr>
        <w:t>ca</w:t>
      </w:r>
      <w:r w:rsidRPr="00117715">
        <w:rPr>
          <w:rFonts w:eastAsia="Times New Roman" w:cs="Times New Roman"/>
        </w:rPr>
        <w:t>t</w:t>
      </w:r>
      <w:r w:rsidRPr="00117715">
        <w:rPr>
          <w:rFonts w:eastAsia="Times New Roman" w:cs="Times New Roman"/>
          <w:spacing w:val="-1"/>
        </w:rPr>
        <w:t>e</w:t>
      </w:r>
      <w:r w:rsidRPr="00117715">
        <w:rPr>
          <w:rFonts w:eastAsia="Times New Roman" w:cs="Times New Roman"/>
        </w:rPr>
        <w:t>d in</w:t>
      </w:r>
      <w:r w:rsidRPr="00117715">
        <w:rPr>
          <w:rFonts w:eastAsia="Times New Roman" w:cs="Times New Roman"/>
          <w:spacing w:val="2"/>
        </w:rPr>
        <w:t xml:space="preserve"> </w:t>
      </w:r>
      <w:r w:rsidRPr="00117715">
        <w:rPr>
          <w:rFonts w:eastAsia="Times New Roman" w:cs="Times New Roman"/>
          <w:spacing w:val="-1"/>
        </w:rPr>
        <w:t>ar</w:t>
      </w:r>
      <w:r w:rsidRPr="00117715">
        <w:rPr>
          <w:rFonts w:eastAsia="Times New Roman" w:cs="Times New Roman"/>
          <w:spacing w:val="1"/>
        </w:rPr>
        <w:t>e</w:t>
      </w:r>
      <w:r w:rsidRPr="00117715">
        <w:rPr>
          <w:rFonts w:eastAsia="Times New Roman" w:cs="Times New Roman"/>
          <w:spacing w:val="-1"/>
        </w:rPr>
        <w:t>a</w:t>
      </w:r>
      <w:r w:rsidRPr="00117715">
        <w:rPr>
          <w:rFonts w:eastAsia="Times New Roman" w:cs="Times New Roman"/>
        </w:rPr>
        <w:t>s</w:t>
      </w:r>
      <w:r w:rsidRPr="00117715">
        <w:rPr>
          <w:rFonts w:eastAsia="Times New Roman" w:cs="Times New Roman"/>
          <w:spacing w:val="3"/>
        </w:rPr>
        <w:t xml:space="preserve"> </w:t>
      </w:r>
      <w:r w:rsidRPr="00117715">
        <w:rPr>
          <w:rFonts w:eastAsia="Times New Roman" w:cs="Times New Roman"/>
        </w:rPr>
        <w:t>vuln</w:t>
      </w:r>
      <w:r w:rsidRPr="00117715">
        <w:rPr>
          <w:rFonts w:eastAsia="Times New Roman" w:cs="Times New Roman"/>
          <w:spacing w:val="-1"/>
        </w:rPr>
        <w:t>era</w:t>
      </w:r>
      <w:r w:rsidRPr="00117715">
        <w:rPr>
          <w:rFonts w:eastAsia="Times New Roman" w:cs="Times New Roman"/>
        </w:rPr>
        <w:t>ble</w:t>
      </w:r>
      <w:r w:rsidRPr="00117715">
        <w:rPr>
          <w:rFonts w:eastAsia="Times New Roman" w:cs="Times New Roman"/>
          <w:spacing w:val="-1"/>
        </w:rPr>
        <w:t xml:space="preserve"> </w:t>
      </w:r>
      <w:r w:rsidRPr="00117715">
        <w:rPr>
          <w:rFonts w:eastAsia="Times New Roman" w:cs="Times New Roman"/>
        </w:rPr>
        <w:t xml:space="preserve">to </w:t>
      </w:r>
      <w:r w:rsidRPr="00117715">
        <w:rPr>
          <w:rFonts w:eastAsia="Times New Roman" w:cs="Times New Roman"/>
          <w:spacing w:val="-1"/>
        </w:rPr>
        <w:t>f</w:t>
      </w:r>
      <w:r w:rsidRPr="00117715">
        <w:rPr>
          <w:rFonts w:eastAsia="Times New Roman" w:cs="Times New Roman"/>
        </w:rPr>
        <w:t>utu</w:t>
      </w:r>
      <w:r w:rsidRPr="00117715">
        <w:rPr>
          <w:rFonts w:eastAsia="Times New Roman" w:cs="Times New Roman"/>
          <w:spacing w:val="2"/>
        </w:rPr>
        <w:t>r</w:t>
      </w:r>
      <w:r w:rsidRPr="00117715">
        <w:rPr>
          <w:rFonts w:eastAsia="Times New Roman" w:cs="Times New Roman"/>
        </w:rPr>
        <w:t>e</w:t>
      </w:r>
      <w:r w:rsidRPr="00117715">
        <w:rPr>
          <w:rFonts w:eastAsia="Times New Roman" w:cs="Times New Roman"/>
          <w:spacing w:val="-1"/>
        </w:rPr>
        <w:t xml:space="preserve"> </w:t>
      </w:r>
      <w:r w:rsidRPr="00117715">
        <w:rPr>
          <w:rFonts w:eastAsia="Times New Roman" w:cs="Times New Roman"/>
        </w:rPr>
        <w:t>s</w:t>
      </w:r>
      <w:r w:rsidRPr="00117715">
        <w:rPr>
          <w:rFonts w:eastAsia="Times New Roman" w:cs="Times New Roman"/>
          <w:spacing w:val="-1"/>
        </w:rPr>
        <w:t>e</w:t>
      </w:r>
      <w:r w:rsidRPr="00117715">
        <w:rPr>
          <w:rFonts w:eastAsia="Times New Roman" w:cs="Times New Roman"/>
          <w:spacing w:val="1"/>
        </w:rPr>
        <w:t>a</w:t>
      </w:r>
      <w:r w:rsidRPr="00117715">
        <w:rPr>
          <w:rFonts w:eastAsia="Times New Roman" w:cs="Times New Roman"/>
        </w:rPr>
        <w:t xml:space="preserve"> l</w:t>
      </w:r>
      <w:r w:rsidRPr="00117715">
        <w:rPr>
          <w:rFonts w:eastAsia="Times New Roman" w:cs="Times New Roman"/>
          <w:spacing w:val="1"/>
        </w:rPr>
        <w:t>e</w:t>
      </w:r>
      <w:r w:rsidRPr="00117715">
        <w:rPr>
          <w:rFonts w:eastAsia="Times New Roman" w:cs="Times New Roman"/>
        </w:rPr>
        <w:t>v</w:t>
      </w:r>
      <w:r w:rsidRPr="00117715">
        <w:rPr>
          <w:rFonts w:eastAsia="Times New Roman" w:cs="Times New Roman"/>
          <w:spacing w:val="-1"/>
        </w:rPr>
        <w:t>e</w:t>
      </w:r>
      <w:r w:rsidRPr="00117715">
        <w:rPr>
          <w:rFonts w:eastAsia="Times New Roman" w:cs="Times New Roman"/>
        </w:rPr>
        <w:t xml:space="preserve">l </w:t>
      </w:r>
      <w:r w:rsidRPr="00117715">
        <w:rPr>
          <w:rFonts w:eastAsia="Times New Roman" w:cs="Times New Roman"/>
          <w:spacing w:val="-1"/>
        </w:rPr>
        <w:t>r</w:t>
      </w:r>
      <w:r w:rsidRPr="00117715">
        <w:rPr>
          <w:rFonts w:eastAsia="Times New Roman" w:cs="Times New Roman"/>
        </w:rPr>
        <w:t>ise, planning shall consider a range of sea level rise</w:t>
      </w:r>
      <w:r w:rsidRPr="00117715">
        <w:rPr>
          <w:rFonts w:eastAsia="Times New Roman" w:cs="Times New Roman"/>
          <w:spacing w:val="-1"/>
        </w:rPr>
        <w:t xml:space="preserve"> </w:t>
      </w:r>
      <w:r w:rsidRPr="00117715">
        <w:rPr>
          <w:rFonts w:eastAsia="Times New Roman" w:cs="Times New Roman"/>
        </w:rPr>
        <w:t>s</w:t>
      </w:r>
      <w:r w:rsidRPr="00117715">
        <w:rPr>
          <w:rFonts w:eastAsia="Times New Roman" w:cs="Times New Roman"/>
          <w:spacing w:val="-1"/>
        </w:rPr>
        <w:t>ce</w:t>
      </w:r>
      <w:r w:rsidRPr="00117715">
        <w:rPr>
          <w:rFonts w:eastAsia="Times New Roman" w:cs="Times New Roman"/>
          <w:spacing w:val="2"/>
        </w:rPr>
        <w:t>n</w:t>
      </w:r>
      <w:r w:rsidRPr="00117715">
        <w:rPr>
          <w:rFonts w:eastAsia="Times New Roman" w:cs="Times New Roman"/>
          <w:spacing w:val="-1"/>
        </w:rPr>
        <w:t>ar</w:t>
      </w:r>
      <w:r w:rsidRPr="00117715">
        <w:rPr>
          <w:rFonts w:eastAsia="Times New Roman" w:cs="Times New Roman"/>
        </w:rPr>
        <w:t xml:space="preserve">ios in </w:t>
      </w:r>
      <w:r w:rsidRPr="00117715">
        <w:rPr>
          <w:rFonts w:eastAsia="Times New Roman" w:cs="Times New Roman"/>
          <w:spacing w:val="2"/>
        </w:rPr>
        <w:t>o</w:t>
      </w:r>
      <w:r w:rsidRPr="00117715">
        <w:rPr>
          <w:rFonts w:eastAsia="Times New Roman" w:cs="Times New Roman"/>
          <w:spacing w:val="-1"/>
        </w:rPr>
        <w:t>r</w:t>
      </w:r>
      <w:r w:rsidRPr="00117715">
        <w:rPr>
          <w:rFonts w:eastAsia="Times New Roman" w:cs="Times New Roman"/>
        </w:rPr>
        <w:t>d</w:t>
      </w:r>
      <w:r w:rsidRPr="00117715">
        <w:rPr>
          <w:rFonts w:eastAsia="Times New Roman" w:cs="Times New Roman"/>
          <w:spacing w:val="-1"/>
        </w:rPr>
        <w:t>e</w:t>
      </w:r>
      <w:r w:rsidRPr="00117715">
        <w:rPr>
          <w:rFonts w:eastAsia="Times New Roman" w:cs="Times New Roman"/>
        </w:rPr>
        <w:t>r</w:t>
      </w:r>
      <w:r w:rsidRPr="00117715">
        <w:rPr>
          <w:rFonts w:eastAsia="Times New Roman" w:cs="Times New Roman"/>
          <w:spacing w:val="-1"/>
        </w:rPr>
        <w:t xml:space="preserve"> </w:t>
      </w:r>
      <w:r w:rsidRPr="00117715">
        <w:rPr>
          <w:rFonts w:eastAsia="Times New Roman" w:cs="Times New Roman"/>
        </w:rPr>
        <w:t xml:space="preserve">to </w:t>
      </w:r>
      <w:r w:rsidRPr="00117715">
        <w:rPr>
          <w:rFonts w:eastAsia="Times New Roman" w:cs="Times New Roman"/>
          <w:spacing w:val="-1"/>
        </w:rPr>
        <w:t>a</w:t>
      </w:r>
      <w:r w:rsidRPr="00117715">
        <w:rPr>
          <w:rFonts w:eastAsia="Times New Roman" w:cs="Times New Roman"/>
        </w:rPr>
        <w:t>ss</w:t>
      </w:r>
      <w:r w:rsidRPr="00117715">
        <w:rPr>
          <w:rFonts w:eastAsia="Times New Roman" w:cs="Times New Roman"/>
          <w:spacing w:val="-1"/>
        </w:rPr>
        <w:t>e</w:t>
      </w:r>
      <w:r w:rsidRPr="00117715">
        <w:rPr>
          <w:rFonts w:eastAsia="Times New Roman" w:cs="Times New Roman"/>
        </w:rPr>
        <w:t>ss p</w:t>
      </w:r>
      <w:r w:rsidRPr="00117715">
        <w:rPr>
          <w:rFonts w:eastAsia="Times New Roman" w:cs="Times New Roman"/>
          <w:spacing w:val="-1"/>
        </w:rPr>
        <w:t>r</w:t>
      </w:r>
      <w:r w:rsidRPr="00117715">
        <w:rPr>
          <w:rFonts w:eastAsia="Times New Roman" w:cs="Times New Roman"/>
        </w:rPr>
        <w:t>oj</w:t>
      </w:r>
      <w:r w:rsidRPr="00117715">
        <w:rPr>
          <w:rFonts w:eastAsia="Times New Roman" w:cs="Times New Roman"/>
          <w:spacing w:val="-1"/>
        </w:rPr>
        <w:t>ec</w:t>
      </w:r>
      <w:r w:rsidRPr="00117715">
        <w:rPr>
          <w:rFonts w:eastAsia="Times New Roman" w:cs="Times New Roman"/>
        </w:rPr>
        <w:t>t vuln</w:t>
      </w:r>
      <w:r w:rsidRPr="00117715">
        <w:rPr>
          <w:rFonts w:eastAsia="Times New Roman" w:cs="Times New Roman"/>
          <w:spacing w:val="1"/>
        </w:rPr>
        <w:t>e</w:t>
      </w:r>
      <w:r w:rsidRPr="00117715">
        <w:rPr>
          <w:rFonts w:eastAsia="Times New Roman" w:cs="Times New Roman"/>
          <w:spacing w:val="-1"/>
        </w:rPr>
        <w:t>ra</w:t>
      </w:r>
      <w:r w:rsidRPr="00117715">
        <w:rPr>
          <w:rFonts w:eastAsia="Times New Roman" w:cs="Times New Roman"/>
        </w:rPr>
        <w:t>bili</w:t>
      </w:r>
      <w:r w:rsidRPr="00117715">
        <w:rPr>
          <w:rFonts w:eastAsia="Times New Roman" w:cs="Times New Roman"/>
          <w:spacing w:val="3"/>
        </w:rPr>
        <w:t>t</w:t>
      </w:r>
      <w:r w:rsidRPr="00117715">
        <w:rPr>
          <w:rFonts w:eastAsia="Times New Roman" w:cs="Times New Roman"/>
        </w:rPr>
        <w:t xml:space="preserve">y </w:t>
      </w:r>
      <w:r w:rsidRPr="00117715">
        <w:rPr>
          <w:rFonts w:eastAsia="Times New Roman" w:cs="Times New Roman"/>
          <w:spacing w:val="-1"/>
        </w:rPr>
        <w:t>a</w:t>
      </w:r>
      <w:r w:rsidRPr="00117715">
        <w:rPr>
          <w:rFonts w:eastAsia="Times New Roman" w:cs="Times New Roman"/>
        </w:rPr>
        <w:t>nd, to the</w:t>
      </w:r>
      <w:r w:rsidRPr="00117715">
        <w:rPr>
          <w:rFonts w:eastAsia="Times New Roman" w:cs="Times New Roman"/>
          <w:spacing w:val="1"/>
        </w:rPr>
        <w:t xml:space="preserve"> </w:t>
      </w:r>
      <w:r w:rsidRPr="00117715">
        <w:rPr>
          <w:rFonts w:eastAsia="Times New Roman" w:cs="Times New Roman"/>
          <w:spacing w:val="-1"/>
        </w:rPr>
        <w:t>e</w:t>
      </w:r>
      <w:r w:rsidRPr="00117715">
        <w:rPr>
          <w:rFonts w:eastAsia="Times New Roman" w:cs="Times New Roman"/>
          <w:spacing w:val="2"/>
        </w:rPr>
        <w:t>x</w:t>
      </w:r>
      <w:r w:rsidRPr="00117715">
        <w:rPr>
          <w:rFonts w:eastAsia="Times New Roman" w:cs="Times New Roman"/>
        </w:rPr>
        <w:t>t</w:t>
      </w:r>
      <w:r w:rsidRPr="00117715">
        <w:rPr>
          <w:rFonts w:eastAsia="Times New Roman" w:cs="Times New Roman"/>
          <w:spacing w:val="-1"/>
        </w:rPr>
        <w:t>e</w:t>
      </w:r>
      <w:r w:rsidRPr="00117715">
        <w:rPr>
          <w:rFonts w:eastAsia="Times New Roman" w:cs="Times New Roman"/>
        </w:rPr>
        <w:t xml:space="preserve">nt </w:t>
      </w:r>
      <w:r w:rsidRPr="00117715">
        <w:rPr>
          <w:rFonts w:eastAsia="Times New Roman" w:cs="Times New Roman"/>
          <w:spacing w:val="-1"/>
        </w:rPr>
        <w:t>fea</w:t>
      </w:r>
      <w:r w:rsidRPr="00117715">
        <w:rPr>
          <w:rFonts w:eastAsia="Times New Roman" w:cs="Times New Roman"/>
        </w:rPr>
        <w:t>sibl</w:t>
      </w:r>
      <w:r w:rsidRPr="00117715">
        <w:rPr>
          <w:rFonts w:eastAsia="Times New Roman" w:cs="Times New Roman"/>
          <w:spacing w:val="-1"/>
        </w:rPr>
        <w:t>e</w:t>
      </w:r>
      <w:r w:rsidRPr="00117715">
        <w:rPr>
          <w:rFonts w:eastAsia="Times New Roman" w:cs="Times New Roman"/>
        </w:rPr>
        <w:t xml:space="preserve">, </w:t>
      </w:r>
      <w:r w:rsidRPr="00117715">
        <w:rPr>
          <w:rFonts w:eastAsia="Times New Roman" w:cs="Times New Roman"/>
          <w:spacing w:val="-1"/>
        </w:rPr>
        <w:t>re</w:t>
      </w:r>
      <w:r w:rsidRPr="00117715">
        <w:rPr>
          <w:rFonts w:eastAsia="Times New Roman" w:cs="Times New Roman"/>
        </w:rPr>
        <w:t>du</w:t>
      </w:r>
      <w:r w:rsidRPr="00117715">
        <w:rPr>
          <w:rFonts w:eastAsia="Times New Roman" w:cs="Times New Roman"/>
          <w:spacing w:val="1"/>
        </w:rPr>
        <w:t>c</w:t>
      </w:r>
      <w:r w:rsidRPr="00117715">
        <w:rPr>
          <w:rFonts w:eastAsia="Times New Roman" w:cs="Times New Roman"/>
        </w:rPr>
        <w:t>e</w:t>
      </w:r>
      <w:r w:rsidRPr="00117715">
        <w:rPr>
          <w:rFonts w:eastAsia="Times New Roman" w:cs="Times New Roman"/>
          <w:spacing w:val="-1"/>
        </w:rPr>
        <w:t xml:space="preserve"> e</w:t>
      </w:r>
      <w:r w:rsidRPr="00117715">
        <w:rPr>
          <w:rFonts w:eastAsia="Times New Roman" w:cs="Times New Roman"/>
          <w:spacing w:val="2"/>
        </w:rPr>
        <w:t>x</w:t>
      </w:r>
      <w:r w:rsidRPr="00117715">
        <w:rPr>
          <w:rFonts w:eastAsia="Times New Roman" w:cs="Times New Roman"/>
        </w:rPr>
        <w:t>p</w:t>
      </w:r>
      <w:r w:rsidRPr="00117715">
        <w:rPr>
          <w:rFonts w:eastAsia="Times New Roman" w:cs="Times New Roman"/>
          <w:spacing w:val="-1"/>
        </w:rPr>
        <w:t>ec</w:t>
      </w:r>
      <w:r w:rsidRPr="00117715">
        <w:rPr>
          <w:rFonts w:eastAsia="Times New Roman" w:cs="Times New Roman"/>
        </w:rPr>
        <w:t>t</w:t>
      </w:r>
      <w:r w:rsidRPr="00117715">
        <w:rPr>
          <w:rFonts w:eastAsia="Times New Roman" w:cs="Times New Roman"/>
          <w:spacing w:val="-1"/>
        </w:rPr>
        <w:t>e</w:t>
      </w:r>
      <w:r w:rsidRPr="00117715">
        <w:rPr>
          <w:rFonts w:eastAsia="Times New Roman" w:cs="Times New Roman"/>
        </w:rPr>
        <w:t xml:space="preserve">d </w:t>
      </w:r>
      <w:r w:rsidRPr="00117715">
        <w:rPr>
          <w:rFonts w:eastAsia="Times New Roman" w:cs="Times New Roman"/>
          <w:spacing w:val="-1"/>
        </w:rPr>
        <w:t>r</w:t>
      </w:r>
      <w:r w:rsidRPr="00117715">
        <w:rPr>
          <w:rFonts w:eastAsia="Times New Roman" w:cs="Times New Roman"/>
        </w:rPr>
        <w:t>is</w:t>
      </w:r>
      <w:r w:rsidRPr="00117715">
        <w:rPr>
          <w:rFonts w:eastAsia="Times New Roman" w:cs="Times New Roman"/>
          <w:spacing w:val="2"/>
        </w:rPr>
        <w:t>k</w:t>
      </w:r>
      <w:r w:rsidRPr="00117715">
        <w:rPr>
          <w:rFonts w:eastAsia="Times New Roman" w:cs="Times New Roman"/>
        </w:rPr>
        <w:t xml:space="preserve">s </w:t>
      </w:r>
      <w:r w:rsidRPr="00117715">
        <w:rPr>
          <w:rFonts w:eastAsia="Times New Roman" w:cs="Times New Roman"/>
          <w:spacing w:val="-1"/>
        </w:rPr>
        <w:t>a</w:t>
      </w:r>
      <w:r w:rsidRPr="00117715">
        <w:rPr>
          <w:rFonts w:eastAsia="Times New Roman" w:cs="Times New Roman"/>
        </w:rPr>
        <w:t>nd in</w:t>
      </w:r>
      <w:r w:rsidRPr="00117715">
        <w:rPr>
          <w:rFonts w:eastAsia="Times New Roman" w:cs="Times New Roman"/>
          <w:spacing w:val="-1"/>
        </w:rPr>
        <w:t>crea</w:t>
      </w:r>
      <w:r w:rsidRPr="00117715">
        <w:rPr>
          <w:rFonts w:eastAsia="Times New Roman" w:cs="Times New Roman"/>
          <w:spacing w:val="3"/>
        </w:rPr>
        <w:t>s</w:t>
      </w:r>
      <w:r w:rsidRPr="00117715">
        <w:rPr>
          <w:rFonts w:eastAsia="Times New Roman" w:cs="Times New Roman"/>
        </w:rPr>
        <w:t>e</w:t>
      </w:r>
      <w:r w:rsidRPr="00117715">
        <w:rPr>
          <w:rFonts w:eastAsia="Times New Roman" w:cs="Times New Roman"/>
          <w:spacing w:val="-1"/>
        </w:rPr>
        <w:t xml:space="preserve"> re</w:t>
      </w:r>
      <w:r w:rsidRPr="00117715">
        <w:rPr>
          <w:rFonts w:eastAsia="Times New Roman" w:cs="Times New Roman"/>
        </w:rPr>
        <w:t>sili</w:t>
      </w:r>
      <w:r w:rsidRPr="00117715">
        <w:rPr>
          <w:rFonts w:eastAsia="Times New Roman" w:cs="Times New Roman"/>
          <w:spacing w:val="-1"/>
        </w:rPr>
        <w:t>e</w:t>
      </w:r>
      <w:r w:rsidRPr="00117715">
        <w:rPr>
          <w:rFonts w:eastAsia="Times New Roman" w:cs="Times New Roman"/>
        </w:rPr>
        <w:t>n</w:t>
      </w:r>
      <w:r w:rsidRPr="00117715">
        <w:rPr>
          <w:rFonts w:eastAsia="Times New Roman" w:cs="Times New Roman"/>
          <w:spacing w:val="4"/>
        </w:rPr>
        <w:t>c</w:t>
      </w:r>
      <w:r w:rsidRPr="00117715">
        <w:rPr>
          <w:rFonts w:eastAsia="Times New Roman" w:cs="Times New Roman"/>
        </w:rPr>
        <w:t>y</w:t>
      </w:r>
      <w:r w:rsidRPr="00117715">
        <w:rPr>
          <w:rFonts w:eastAsia="Times New Roman" w:cs="Times New Roman"/>
          <w:spacing w:val="-5"/>
        </w:rPr>
        <w:t xml:space="preserve"> </w:t>
      </w:r>
      <w:r w:rsidRPr="00117715">
        <w:rPr>
          <w:rFonts w:eastAsia="Times New Roman" w:cs="Times New Roman"/>
        </w:rPr>
        <w:t>to s</w:t>
      </w:r>
      <w:r w:rsidRPr="00117715">
        <w:rPr>
          <w:rFonts w:eastAsia="Times New Roman" w:cs="Times New Roman"/>
          <w:spacing w:val="1"/>
        </w:rPr>
        <w:t>ea</w:t>
      </w:r>
      <w:r w:rsidRPr="00117715">
        <w:rPr>
          <w:rFonts w:eastAsia="Times New Roman" w:cs="Times New Roman"/>
          <w:spacing w:val="-1"/>
        </w:rPr>
        <w:t xml:space="preserve"> </w:t>
      </w:r>
      <w:r w:rsidRPr="00117715">
        <w:rPr>
          <w:rFonts w:eastAsia="Times New Roman" w:cs="Times New Roman"/>
        </w:rPr>
        <w:t>l</w:t>
      </w:r>
      <w:r w:rsidRPr="00117715">
        <w:rPr>
          <w:rFonts w:eastAsia="Times New Roman" w:cs="Times New Roman"/>
          <w:spacing w:val="-1"/>
        </w:rPr>
        <w:t>e</w:t>
      </w:r>
      <w:r w:rsidRPr="00117715">
        <w:rPr>
          <w:rFonts w:eastAsia="Times New Roman" w:cs="Times New Roman"/>
        </w:rPr>
        <w:t>v</w:t>
      </w:r>
      <w:r w:rsidRPr="00117715">
        <w:rPr>
          <w:rFonts w:eastAsia="Times New Roman" w:cs="Times New Roman"/>
          <w:spacing w:val="-1"/>
        </w:rPr>
        <w:t>e</w:t>
      </w:r>
      <w:r w:rsidRPr="00117715">
        <w:rPr>
          <w:rFonts w:eastAsia="Times New Roman" w:cs="Times New Roman"/>
        </w:rPr>
        <w:t xml:space="preserve">l </w:t>
      </w:r>
      <w:r w:rsidRPr="00117715">
        <w:rPr>
          <w:rFonts w:eastAsia="Times New Roman" w:cs="Times New Roman"/>
          <w:spacing w:val="-1"/>
        </w:rPr>
        <w:t>r</w:t>
      </w:r>
      <w:r w:rsidRPr="00117715">
        <w:rPr>
          <w:rFonts w:eastAsia="Times New Roman" w:cs="Times New Roman"/>
        </w:rPr>
        <w:t>is</w:t>
      </w:r>
      <w:r w:rsidRPr="00117715">
        <w:rPr>
          <w:rFonts w:eastAsia="Times New Roman" w:cs="Times New Roman"/>
          <w:spacing w:val="-1"/>
        </w:rPr>
        <w:t>e</w:t>
      </w:r>
      <w:r w:rsidRPr="00117715">
        <w:rPr>
          <w:rFonts w:eastAsia="Times New Roman" w:cs="Times New Roman"/>
        </w:rPr>
        <w:t>.)</w:t>
      </w:r>
    </w:p>
    <w:p w14:paraId="408458D9" w14:textId="77777777" w:rsidR="00E01979" w:rsidRDefault="00E01979" w:rsidP="009E0E3C">
      <w:pPr>
        <w:pStyle w:val="Heading2"/>
        <w:numPr>
          <w:ilvl w:val="0"/>
          <w:numId w:val="12"/>
        </w:numPr>
      </w:pPr>
      <w:bookmarkStart w:id="16" w:name="_Toc441838890"/>
      <w:r w:rsidRPr="00117715">
        <w:t>Environmental Documents</w:t>
      </w:r>
      <w:r>
        <w:t xml:space="preserve"> and Permits</w:t>
      </w:r>
      <w:bookmarkEnd w:id="16"/>
    </w:p>
    <w:p w14:paraId="30514DD5" w14:textId="77777777" w:rsidR="00E01979" w:rsidRDefault="00E01979" w:rsidP="006E3333">
      <w:pPr>
        <w:spacing w:after="0" w:line="240" w:lineRule="auto"/>
      </w:pPr>
      <w:r w:rsidRPr="00117715">
        <w:t xml:space="preserve">The Conservancy is required to comply with the California Environmental Quality Act (CEQA).  Grant applicants should consider whether their proposed project will trigger the need for an environmental impact report or negative declaration or whether a CEQA exemption applies.  How CEQA applies and the status of CEQA compliance must be addressed in the grant application.  </w:t>
      </w:r>
    </w:p>
    <w:p w14:paraId="3A23A56B" w14:textId="77777777" w:rsidR="00E01979" w:rsidRDefault="00E01979" w:rsidP="00E01979">
      <w:pPr>
        <w:spacing w:after="0" w:line="240" w:lineRule="auto"/>
        <w:ind w:left="90"/>
      </w:pPr>
    </w:p>
    <w:p w14:paraId="048DC6D4" w14:textId="77777777" w:rsidR="00E01979" w:rsidRDefault="00E01979" w:rsidP="006E3333">
      <w:pPr>
        <w:spacing w:after="0" w:line="240" w:lineRule="auto"/>
      </w:pPr>
      <w:r>
        <w:t xml:space="preserve">Applicants are strongly encouraged to use expedited or simplified permitting approaches where available and applicable. </w:t>
      </w:r>
    </w:p>
    <w:p w14:paraId="4E115508" w14:textId="77777777" w:rsidR="00E01979" w:rsidRDefault="00E01979" w:rsidP="009E0E3C">
      <w:pPr>
        <w:pStyle w:val="Heading2"/>
        <w:numPr>
          <w:ilvl w:val="0"/>
          <w:numId w:val="11"/>
        </w:numPr>
        <w:ind w:hanging="450"/>
      </w:pPr>
      <w:bookmarkStart w:id="17" w:name="_Toc441838891"/>
      <w:r w:rsidRPr="00117715">
        <w:lastRenderedPageBreak/>
        <w:t>Project Monitoring and Reporting</w:t>
      </w:r>
      <w:bookmarkEnd w:id="17"/>
      <w:r w:rsidRPr="00117715">
        <w:t xml:space="preserve"> </w:t>
      </w:r>
    </w:p>
    <w:p w14:paraId="3605FD8D" w14:textId="77777777" w:rsidR="001E78EC" w:rsidRDefault="00E01979" w:rsidP="00E01979">
      <w:pPr>
        <w:spacing w:after="0" w:line="240" w:lineRule="auto"/>
      </w:pPr>
      <w:r w:rsidRPr="00117715">
        <w:t xml:space="preserve">All grant applications must include a monitoring and reporting component that explains how the effectiveness of the project will be measured and reported.  The monitoring and reporting component will vary depending on the nature of the project.  </w:t>
      </w:r>
      <w:r>
        <w:t xml:space="preserve">If the project involves development of a CEQA document the Mitigation Monitoring and Reporting Program may be submitted for consideration as the approved project monitoring and reporting template. </w:t>
      </w:r>
      <w:r w:rsidRPr="00117715">
        <w:t>The grant application evaluation will assess the robustness of the proposed monitoring program.  In addition, Conservancy staff will work with grantees to develop appropriate monitoring and reporting templates and procedures.</w:t>
      </w:r>
      <w:r w:rsidRPr="0084316F">
        <w:t xml:space="preserve"> </w:t>
      </w:r>
    </w:p>
    <w:p w14:paraId="1C14A0C1" w14:textId="77777777" w:rsidR="001E78EC" w:rsidRDefault="001E78EC" w:rsidP="00E01979">
      <w:pPr>
        <w:spacing w:after="0" w:line="240" w:lineRule="auto"/>
      </w:pPr>
    </w:p>
    <w:p w14:paraId="0A14AB48" w14:textId="1EDCEA48" w:rsidR="00E01979" w:rsidRDefault="00E01979" w:rsidP="00E01979">
      <w:pPr>
        <w:spacing w:after="0" w:line="240" w:lineRule="auto"/>
      </w:pPr>
      <w:r w:rsidRPr="00217405">
        <w:rPr>
          <w:b/>
          <w:bCs/>
        </w:rPr>
        <w:t xml:space="preserve">For wetland and watershed restoration and protection projects, </w:t>
      </w:r>
      <w:r w:rsidR="00A336FE" w:rsidRPr="00217405">
        <w:rPr>
          <w:b/>
          <w:bCs/>
        </w:rPr>
        <w:t>applicants will be required to conduct a baseline report utilizing the California Rapid Assessment Method (CRAM) within the year prior to the beginning of project construction</w:t>
      </w:r>
      <w:r w:rsidR="00A336FE" w:rsidRPr="00387545">
        <w:t xml:space="preserve">, unless otherwise agreed upon in writing by the Conservancy and the grantee.  (More information is available at </w:t>
      </w:r>
      <w:hyperlink r:id="rId17" w:history="1">
        <w:r w:rsidR="00A336FE" w:rsidRPr="00387545">
          <w:rPr>
            <w:rStyle w:val="Hyperlink"/>
          </w:rPr>
          <w:t>http://www.cramwetlands.org/</w:t>
        </w:r>
      </w:hyperlink>
      <w:r w:rsidR="004D120D">
        <w:t xml:space="preserve">).  Applicants </w:t>
      </w:r>
      <w:r w:rsidR="00A336FE" w:rsidRPr="00387545">
        <w:t xml:space="preserve">will also be required to provide a plan for Completion of Post-Construction CRAM Assessment, including a budget and timeline for the collection of at least one additional CRAM assessment following construction of the project and prior to the completion date of the grant agreement in order to document the change in wetland condition at the project site. Costs associated with CRAM assessment </w:t>
      </w:r>
      <w:r w:rsidR="00A336FE">
        <w:t>should</w:t>
      </w:r>
      <w:r w:rsidR="00A336FE" w:rsidRPr="00387545">
        <w:t xml:space="preserve"> be included </w:t>
      </w:r>
      <w:r w:rsidR="00567BA9">
        <w:t>in the proposed project budget.</w:t>
      </w:r>
    </w:p>
    <w:p w14:paraId="3321A897" w14:textId="77777777" w:rsidR="001A77CA" w:rsidRDefault="00637795">
      <w:pPr>
        <w:pStyle w:val="Heading1"/>
      </w:pPr>
      <w:bookmarkStart w:id="18" w:name="_Toc441838892"/>
      <w:r w:rsidRPr="00695E37">
        <w:t>Grant Application Process and Timeline</w:t>
      </w:r>
      <w:bookmarkEnd w:id="18"/>
    </w:p>
    <w:p w14:paraId="0AFBB0EB" w14:textId="6494BF2A" w:rsidR="006171CC" w:rsidRDefault="006171CC" w:rsidP="006171CC">
      <w:pPr>
        <w:pStyle w:val="Heading2"/>
        <w:numPr>
          <w:ilvl w:val="0"/>
          <w:numId w:val="27"/>
        </w:numPr>
      </w:pPr>
      <w:bookmarkStart w:id="19" w:name="_Toc441838893"/>
      <w:r w:rsidRPr="00117715">
        <w:t xml:space="preserve">Project </w:t>
      </w:r>
      <w:r>
        <w:t xml:space="preserve">Solicitation Period </w:t>
      </w:r>
    </w:p>
    <w:bookmarkEnd w:id="19"/>
    <w:p w14:paraId="105F8691" w14:textId="55DD7D58" w:rsidR="001A77CA" w:rsidRPr="00086370" w:rsidRDefault="00D80332" w:rsidP="00695E37">
      <w:pPr>
        <w:spacing w:after="0" w:line="240" w:lineRule="auto"/>
      </w:pPr>
      <w:r w:rsidRPr="00086370">
        <w:t>The Proposals</w:t>
      </w:r>
      <w:r w:rsidR="00DA31AC" w:rsidRPr="00086370">
        <w:t xml:space="preserve"> Solicitation period for this round of funding will be from </w:t>
      </w:r>
      <w:r w:rsidR="009E0E3C">
        <w:t xml:space="preserve">February </w:t>
      </w:r>
      <w:r w:rsidR="008E4F33" w:rsidRPr="00086370">
        <w:t xml:space="preserve">through April </w:t>
      </w:r>
      <w:r w:rsidR="00D312E6">
        <w:t>1</w:t>
      </w:r>
      <w:r w:rsidR="00D312E6" w:rsidRPr="00086370">
        <w:t xml:space="preserve">, </w:t>
      </w:r>
      <w:r w:rsidR="008E4F33" w:rsidRPr="00086370">
        <w:t>20</w:t>
      </w:r>
      <w:r w:rsidR="009E0E3C">
        <w:t>20</w:t>
      </w:r>
      <w:r w:rsidR="00DA31AC" w:rsidRPr="00086370">
        <w:t xml:space="preserve">. </w:t>
      </w:r>
      <w:r w:rsidRPr="00086370">
        <w:t xml:space="preserve">Grant </w:t>
      </w:r>
      <w:r w:rsidR="00DA31AC" w:rsidRPr="00086370">
        <w:t xml:space="preserve">applications </w:t>
      </w:r>
      <w:r w:rsidRPr="00086370">
        <w:t>must be submitted</w:t>
      </w:r>
      <w:r w:rsidR="00886AB7" w:rsidRPr="00086370">
        <w:t xml:space="preserve"> during the solicitation period</w:t>
      </w:r>
      <w:r w:rsidRPr="00086370">
        <w:t xml:space="preserve">.  </w:t>
      </w:r>
    </w:p>
    <w:p w14:paraId="3BBA14A9" w14:textId="77777777" w:rsidR="001A77CA" w:rsidRPr="00086370" w:rsidRDefault="001A77CA" w:rsidP="00695E37">
      <w:pPr>
        <w:spacing w:after="0" w:line="240" w:lineRule="auto"/>
      </w:pPr>
    </w:p>
    <w:p w14:paraId="6CB762C5" w14:textId="5712AE49" w:rsidR="001A77CA" w:rsidRPr="00086370" w:rsidRDefault="00637795" w:rsidP="00695E37">
      <w:pPr>
        <w:spacing w:after="0" w:line="240" w:lineRule="auto"/>
        <w:jc w:val="center"/>
        <w:rPr>
          <w:sz w:val="28"/>
          <w:szCs w:val="28"/>
        </w:rPr>
      </w:pPr>
      <w:r w:rsidRPr="00086370">
        <w:rPr>
          <w:b/>
          <w:sz w:val="28"/>
          <w:szCs w:val="28"/>
        </w:rPr>
        <w:t xml:space="preserve">Grant applications must be received </w:t>
      </w:r>
      <w:r w:rsidR="00EA78DD">
        <w:rPr>
          <w:b/>
          <w:sz w:val="28"/>
          <w:szCs w:val="28"/>
        </w:rPr>
        <w:t xml:space="preserve">by midnight </w:t>
      </w:r>
      <w:r w:rsidRPr="00086370">
        <w:rPr>
          <w:b/>
          <w:sz w:val="28"/>
          <w:szCs w:val="28"/>
        </w:rPr>
        <w:t xml:space="preserve">on </w:t>
      </w:r>
      <w:r w:rsidR="001E78EC">
        <w:rPr>
          <w:b/>
          <w:sz w:val="28"/>
          <w:szCs w:val="28"/>
        </w:rPr>
        <w:t>April 1, 2020</w:t>
      </w:r>
      <w:r w:rsidRPr="00086370">
        <w:rPr>
          <w:b/>
          <w:sz w:val="28"/>
          <w:szCs w:val="28"/>
        </w:rPr>
        <w:t>.</w:t>
      </w:r>
    </w:p>
    <w:p w14:paraId="5255156E" w14:textId="77777777" w:rsidR="001A77CA" w:rsidRPr="00086370" w:rsidRDefault="001A77CA" w:rsidP="00695E37">
      <w:pPr>
        <w:spacing w:after="0" w:line="240" w:lineRule="auto"/>
      </w:pPr>
    </w:p>
    <w:p w14:paraId="74E2FEA0" w14:textId="0335A6DC" w:rsidR="008E4F33" w:rsidRDefault="00D80332" w:rsidP="008E4F33">
      <w:pPr>
        <w:spacing w:after="0" w:line="240" w:lineRule="auto"/>
        <w:rPr>
          <w:rFonts w:cstheme="minorHAnsi"/>
        </w:rPr>
      </w:pPr>
      <w:r w:rsidRPr="00086370">
        <w:t xml:space="preserve">The Conservancy will hold one informational webinar </w:t>
      </w:r>
      <w:r w:rsidR="008E4F33" w:rsidRPr="00086370">
        <w:t>on</w:t>
      </w:r>
      <w:r w:rsidR="00EA78DD">
        <w:t xml:space="preserve"> February 20 </w:t>
      </w:r>
      <w:r w:rsidR="007D3F29" w:rsidRPr="00086370">
        <w:t>at 1</w:t>
      </w:r>
      <w:r w:rsidR="00FC18D7" w:rsidRPr="00086370">
        <w:t>0</w:t>
      </w:r>
      <w:r w:rsidR="00E01979" w:rsidRPr="00086370">
        <w:t xml:space="preserve"> am</w:t>
      </w:r>
      <w:r w:rsidRPr="00086370">
        <w:t xml:space="preserve">.  </w:t>
      </w:r>
      <w:r w:rsidR="008E4F33" w:rsidRPr="00086370">
        <w:rPr>
          <w:rFonts w:cstheme="minorHAnsi"/>
        </w:rPr>
        <w:t xml:space="preserve">If you want to attend the webinar, please register </w:t>
      </w:r>
      <w:r w:rsidR="00EA78DD">
        <w:rPr>
          <w:rFonts w:cstheme="minorHAnsi"/>
        </w:rPr>
        <w:t>here</w:t>
      </w:r>
      <w:r w:rsidR="008E4F33" w:rsidRPr="00086370">
        <w:rPr>
          <w:rFonts w:cstheme="minorHAnsi"/>
        </w:rPr>
        <w:t>:</w:t>
      </w:r>
      <w:r w:rsidR="00EA78DD">
        <w:rPr>
          <w:rFonts w:cstheme="minorHAnsi"/>
        </w:rPr>
        <w:t xml:space="preserve"> </w:t>
      </w:r>
      <w:hyperlink r:id="rId18" w:history="1">
        <w:r w:rsidR="00EA78DD" w:rsidRPr="00A36573">
          <w:rPr>
            <w:rStyle w:val="Hyperlink"/>
            <w:rFonts w:cstheme="minorHAnsi"/>
          </w:rPr>
          <w:t>https://register.gotowebinar.com/register/2825570465730025996</w:t>
        </w:r>
      </w:hyperlink>
    </w:p>
    <w:p w14:paraId="434F2641" w14:textId="5C7E3A4D" w:rsidR="008E4F33" w:rsidRDefault="001E5955" w:rsidP="008E4F33">
      <w:pPr>
        <w:spacing w:after="0" w:line="240" w:lineRule="auto"/>
        <w:rPr>
          <w:rFonts w:cstheme="minorHAnsi"/>
        </w:rPr>
      </w:pPr>
      <w:hyperlink r:id="rId19" w:history="1"/>
      <w:r w:rsidR="008F5F33">
        <w:rPr>
          <w:rStyle w:val="Hyperlink"/>
          <w:rFonts w:cstheme="minorHAnsi"/>
        </w:rPr>
        <w:t xml:space="preserve"> </w:t>
      </w:r>
    </w:p>
    <w:p w14:paraId="052AF05C" w14:textId="395963FC" w:rsidR="00F15B01" w:rsidRDefault="00F15B01" w:rsidP="00695E37">
      <w:pPr>
        <w:spacing w:after="0" w:line="240" w:lineRule="auto"/>
      </w:pPr>
      <w:r>
        <w:t xml:space="preserve">The </w:t>
      </w:r>
      <w:r w:rsidR="00886AB7">
        <w:t xml:space="preserve">Prop 1 </w:t>
      </w:r>
      <w:r>
        <w:t xml:space="preserve">grant application </w:t>
      </w:r>
      <w:r w:rsidR="00886AB7">
        <w:t xml:space="preserve">materials are </w:t>
      </w:r>
      <w:r>
        <w:t xml:space="preserve">posted on the </w:t>
      </w:r>
      <w:r w:rsidRPr="00EA78DD">
        <w:rPr>
          <w:highlight w:val="yellow"/>
        </w:rPr>
        <w:t xml:space="preserve">Conservancy’s </w:t>
      </w:r>
      <w:hyperlink r:id="rId20" w:history="1">
        <w:r w:rsidRPr="00EA78DD">
          <w:rPr>
            <w:rStyle w:val="Hyperlink"/>
            <w:highlight w:val="yellow"/>
          </w:rPr>
          <w:t>website</w:t>
        </w:r>
      </w:hyperlink>
      <w:r w:rsidR="00993965">
        <w:t xml:space="preserve"> (</w:t>
      </w:r>
      <w:hyperlink r:id="rId21" w:history="1">
        <w:r w:rsidR="006171CC" w:rsidRPr="00CD3400">
          <w:rPr>
            <w:rStyle w:val="Hyperlink"/>
          </w:rPr>
          <w:t>http://scc.ca.gov/grants/proposition-1-grants/</w:t>
        </w:r>
      </w:hyperlink>
      <w:r w:rsidR="00993965">
        <w:t>)</w:t>
      </w:r>
      <w:r>
        <w:t>.</w:t>
      </w:r>
    </w:p>
    <w:p w14:paraId="35E8B089" w14:textId="4B67CE34" w:rsidR="001A77CA" w:rsidRDefault="0094380B" w:rsidP="0094380B">
      <w:pPr>
        <w:pStyle w:val="Heading2"/>
        <w:numPr>
          <w:ilvl w:val="0"/>
          <w:numId w:val="27"/>
        </w:numPr>
      </w:pPr>
      <w:bookmarkStart w:id="20" w:name="_Toc441838894"/>
      <w:r w:rsidRPr="00117715">
        <w:t>Pr</w:t>
      </w:r>
      <w:r>
        <w:t>e-Proposal Consultation</w:t>
      </w:r>
      <w:bookmarkEnd w:id="20"/>
    </w:p>
    <w:p w14:paraId="056F0F54" w14:textId="3AD003A5" w:rsidR="00A336FE" w:rsidRDefault="00A336FE" w:rsidP="00A336FE">
      <w:pPr>
        <w:rPr>
          <w:rFonts w:ascii="Calibri" w:eastAsiaTheme="minorHAnsi" w:hAnsi="Calibri" w:cs="Calibri"/>
        </w:rPr>
      </w:pPr>
      <w:r>
        <w:t xml:space="preserve">Applicants are encouraged to consult with Conservancy staff during the project solicitation period, prior to submitting their applications. Pre-proposal consultation will be available to any potential applicant but will not be required.  Conservancy staff will be available to discuss projects and proposal-related questions, they will not be able to review full proposals before they are submitted.  </w:t>
      </w:r>
    </w:p>
    <w:p w14:paraId="5CF469F8" w14:textId="4CF501FE" w:rsidR="001A77CA" w:rsidRDefault="00A336FE" w:rsidP="009E0E3C">
      <w:pPr>
        <w:rPr>
          <w:szCs w:val="24"/>
        </w:rPr>
      </w:pPr>
      <w:r w:rsidRPr="00A336FE">
        <w:t xml:space="preserve">For a consultation on your Prop. 1 project proposal, please email a short description of your project (1-2 paragraphs including specific location information) and a consultation request to </w:t>
      </w:r>
      <w:r w:rsidR="00D80332" w:rsidRPr="00814C5F">
        <w:rPr>
          <w:szCs w:val="24"/>
        </w:rPr>
        <w:t>Karyn Gear</w:t>
      </w:r>
      <w:r w:rsidR="009E0E3C">
        <w:rPr>
          <w:szCs w:val="24"/>
        </w:rPr>
        <w:t xml:space="preserve"> – her email is </w:t>
      </w:r>
      <w:hyperlink r:id="rId22" w:history="1">
        <w:r w:rsidR="00D80332" w:rsidRPr="00FD3361">
          <w:rPr>
            <w:rStyle w:val="Hyperlink"/>
            <w:szCs w:val="24"/>
          </w:rPr>
          <w:t>karyn.gear@scc.ca.gov</w:t>
        </w:r>
      </w:hyperlink>
      <w:r w:rsidR="009E0E3C">
        <w:rPr>
          <w:szCs w:val="24"/>
        </w:rPr>
        <w:t>.</w:t>
      </w:r>
    </w:p>
    <w:p w14:paraId="78E94189" w14:textId="18438FFB" w:rsidR="001A77CA" w:rsidRDefault="0094380B" w:rsidP="0094380B">
      <w:pPr>
        <w:pStyle w:val="Heading2"/>
        <w:numPr>
          <w:ilvl w:val="0"/>
          <w:numId w:val="27"/>
        </w:numPr>
      </w:pPr>
      <w:r>
        <w:lastRenderedPageBreak/>
        <w:t>Grant Application</w:t>
      </w:r>
    </w:p>
    <w:p w14:paraId="330E18CF" w14:textId="7DE5F69D" w:rsidR="006E3333" w:rsidRDefault="00D80332" w:rsidP="006E3333">
      <w:pPr>
        <w:spacing w:after="0" w:line="240" w:lineRule="auto"/>
      </w:pPr>
      <w:r w:rsidRPr="00115E6D">
        <w:t>The grant appl</w:t>
      </w:r>
      <w:r>
        <w:t xml:space="preserve">ication form and instructions for completing it are posted on the Conservancy’s </w:t>
      </w:r>
      <w:hyperlink r:id="rId23" w:history="1">
        <w:r w:rsidR="00F15B01" w:rsidRPr="00EA78DD">
          <w:rPr>
            <w:rStyle w:val="Hyperlink"/>
            <w:highlight w:val="yellow"/>
          </w:rPr>
          <w:t>webs</w:t>
        </w:r>
        <w:r w:rsidR="00F15B01" w:rsidRPr="00EA78DD">
          <w:rPr>
            <w:rStyle w:val="Hyperlink"/>
            <w:highlight w:val="yellow"/>
          </w:rPr>
          <w:t>i</w:t>
        </w:r>
        <w:r w:rsidR="00F15B01" w:rsidRPr="00EA78DD">
          <w:rPr>
            <w:rStyle w:val="Hyperlink"/>
            <w:highlight w:val="yellow"/>
          </w:rPr>
          <w:t>te</w:t>
        </w:r>
      </w:hyperlink>
      <w:r w:rsidRPr="00EA78DD">
        <w:rPr>
          <w:highlight w:val="yellow"/>
        </w:rPr>
        <w:t>.</w:t>
      </w:r>
      <w:r w:rsidR="00A94CF2">
        <w:t xml:space="preserve"> </w:t>
      </w:r>
      <w:r w:rsidR="00F15B01">
        <w:t xml:space="preserve"> Completed a</w:t>
      </w:r>
      <w:r>
        <w:t xml:space="preserve">pplications should be emailed to </w:t>
      </w:r>
      <w:hyperlink r:id="rId24" w:history="1">
        <w:r w:rsidRPr="0062289C">
          <w:rPr>
            <w:rStyle w:val="Hyperlink"/>
          </w:rPr>
          <w:t>grants@scc.ca.gov</w:t>
        </w:r>
      </w:hyperlink>
      <w:r>
        <w:t xml:space="preserve">. If you are unable to email your application, you may send the electronic files on common electronic storage device.  Mail the files to: State Coastal Conservancy </w:t>
      </w:r>
      <w:r w:rsidR="007D3F29">
        <w:t>–</w:t>
      </w:r>
      <w:r>
        <w:t xml:space="preserve"> </w:t>
      </w:r>
      <w:r w:rsidR="007D3F29">
        <w:t>151</w:t>
      </w:r>
      <w:r w:rsidR="0056543D">
        <w:t>5</w:t>
      </w:r>
      <w:r w:rsidR="007D3F29">
        <w:t xml:space="preserve"> Clay Street</w:t>
      </w:r>
      <w:r w:rsidR="0062289C">
        <w:t>,</w:t>
      </w:r>
      <w:r w:rsidR="007D3F29">
        <w:t xml:space="preserve"> Suite 1000</w:t>
      </w:r>
      <w:r>
        <w:t xml:space="preserve"> - Oakland, CA 94612.</w:t>
      </w:r>
      <w:r w:rsidR="006E3333" w:rsidRPr="006E3333">
        <w:t xml:space="preserve"> </w:t>
      </w:r>
    </w:p>
    <w:p w14:paraId="5FCD8FBD" w14:textId="77777777" w:rsidR="006E3333" w:rsidRDefault="006E3333" w:rsidP="006E3333">
      <w:pPr>
        <w:spacing w:after="0" w:line="240" w:lineRule="auto"/>
      </w:pPr>
    </w:p>
    <w:p w14:paraId="6C102FAE" w14:textId="77777777" w:rsidR="006E3333" w:rsidRDefault="006E3333" w:rsidP="006E3333">
      <w:pPr>
        <w:spacing w:after="0" w:line="240" w:lineRule="auto"/>
      </w:pPr>
      <w:r>
        <w:t>Please do not include letters of support with your grant application.</w:t>
      </w:r>
    </w:p>
    <w:p w14:paraId="11520FD0" w14:textId="77777777" w:rsidR="00D80332" w:rsidRDefault="00D80332" w:rsidP="00D80332">
      <w:pPr>
        <w:spacing w:after="0" w:line="240" w:lineRule="auto"/>
        <w:ind w:left="360"/>
        <w:rPr>
          <w:b/>
          <w:u w:val="single"/>
        </w:rPr>
      </w:pPr>
    </w:p>
    <w:p w14:paraId="143562E6" w14:textId="77777777" w:rsidR="001A77CA" w:rsidRDefault="00D80332" w:rsidP="00E3361C">
      <w:pPr>
        <w:spacing w:after="0" w:line="240" w:lineRule="auto"/>
      </w:pPr>
      <w:r>
        <w:rPr>
          <w:szCs w:val="24"/>
        </w:rPr>
        <w:t>A</w:t>
      </w:r>
      <w:r w:rsidRPr="00814C5F">
        <w:rPr>
          <w:szCs w:val="24"/>
        </w:rPr>
        <w:t>ll information that you submit is subject to the unqualified and unconditional right of the Conservancy to use, reproduce, publish, or display, free of charge.  Please indicate if crediting is requested for any of the photos and/or maps.</w:t>
      </w:r>
      <w:r w:rsidRPr="005F6BE1">
        <w:t xml:space="preserve"> </w:t>
      </w:r>
    </w:p>
    <w:p w14:paraId="5F1FDE34" w14:textId="77777777" w:rsidR="001A77CA" w:rsidRDefault="001A77CA" w:rsidP="00695E37">
      <w:pPr>
        <w:spacing w:after="0" w:line="240" w:lineRule="auto"/>
        <w:ind w:left="90"/>
      </w:pPr>
    </w:p>
    <w:p w14:paraId="649C6A1F" w14:textId="77777777" w:rsidR="00E3361C" w:rsidRPr="00410094" w:rsidRDefault="00E3361C" w:rsidP="00E3361C">
      <w:pPr>
        <w:rPr>
          <w:rFonts w:eastAsia="Times New Roman" w:cs="Times New Roman"/>
          <w:lang w:bidi="en-US"/>
        </w:rPr>
      </w:pPr>
      <w:r w:rsidRPr="00410094">
        <w:rPr>
          <w:rFonts w:eastAsia="Times New Roman" w:cs="Times New Roman"/>
          <w:lang w:bidi="en-US"/>
        </w:rPr>
        <w:t>A</w:t>
      </w:r>
      <w:r>
        <w:rPr>
          <w:rFonts w:eastAsia="Times New Roman" w:cs="Times New Roman"/>
          <w:lang w:bidi="en-US"/>
        </w:rPr>
        <w:t xml:space="preserve"> complete application</w:t>
      </w:r>
      <w:r w:rsidRPr="00410094">
        <w:rPr>
          <w:rFonts w:eastAsia="Times New Roman" w:cs="Times New Roman"/>
          <w:lang w:bidi="en-US"/>
        </w:rPr>
        <w:t xml:space="preserve"> </w:t>
      </w:r>
      <w:r>
        <w:rPr>
          <w:rFonts w:eastAsia="Times New Roman" w:cs="Times New Roman"/>
          <w:lang w:bidi="en-US"/>
        </w:rPr>
        <w:t xml:space="preserve">will </w:t>
      </w:r>
      <w:r w:rsidRPr="00410094">
        <w:rPr>
          <w:rFonts w:eastAsia="Times New Roman" w:cs="Times New Roman"/>
          <w:lang w:bidi="en-US"/>
        </w:rPr>
        <w:t>consist of the following files</w:t>
      </w:r>
      <w:r>
        <w:rPr>
          <w:rFonts w:eastAsia="Times New Roman" w:cs="Times New Roman"/>
          <w:lang w:bidi="en-US"/>
        </w:rPr>
        <w:t>/documents</w:t>
      </w:r>
      <w:r w:rsidRPr="00410094">
        <w:rPr>
          <w:rFonts w:eastAsia="Times New Roman" w:cs="Times New Roman"/>
          <w:lang w:bidi="en-US"/>
        </w:rPr>
        <w:t>:</w:t>
      </w:r>
    </w:p>
    <w:p w14:paraId="1D7B98E3" w14:textId="3EE64B5D" w:rsidR="00E3361C" w:rsidRDefault="00E3361C" w:rsidP="009E0E3C">
      <w:pPr>
        <w:pStyle w:val="ListParagraph"/>
        <w:numPr>
          <w:ilvl w:val="0"/>
          <w:numId w:val="5"/>
        </w:numPr>
        <w:spacing w:after="0" w:line="240" w:lineRule="auto"/>
        <w:ind w:left="1080"/>
      </w:pPr>
      <w:r w:rsidRPr="00410094">
        <w:t xml:space="preserve">Grant </w:t>
      </w:r>
      <w:r w:rsidR="00FD54B2">
        <w:t>A</w:t>
      </w:r>
      <w:r w:rsidRPr="00410094">
        <w:t xml:space="preserve">pplication </w:t>
      </w:r>
      <w:r w:rsidR="00FD54B2">
        <w:t>Project Description</w:t>
      </w:r>
      <w:r w:rsidRPr="00410094">
        <w:t xml:space="preserve"> (in Microsoft word or rtf format)</w:t>
      </w:r>
      <w:r>
        <w:t xml:space="preserve"> </w:t>
      </w:r>
    </w:p>
    <w:p w14:paraId="29A50E37" w14:textId="4A8087BE" w:rsidR="00E3361C" w:rsidRPr="00410094" w:rsidRDefault="00E3361C" w:rsidP="009E0E3C">
      <w:pPr>
        <w:pStyle w:val="ListParagraph"/>
        <w:numPr>
          <w:ilvl w:val="0"/>
          <w:numId w:val="5"/>
        </w:numPr>
        <w:spacing w:after="0" w:line="240" w:lineRule="auto"/>
        <w:ind w:left="1080"/>
      </w:pPr>
      <w:r w:rsidRPr="00410094">
        <w:t>Project maps and design plans</w:t>
      </w:r>
      <w:r>
        <w:t xml:space="preserve"> and photos</w:t>
      </w:r>
      <w:r w:rsidRPr="00410094">
        <w:t xml:space="preserve"> (in one pdf file, 1</w:t>
      </w:r>
      <w:r w:rsidR="008773D1">
        <w:t>5</w:t>
      </w:r>
      <w:r w:rsidRPr="00410094">
        <w:t xml:space="preserve"> </w:t>
      </w:r>
      <w:r>
        <w:t>MB</w:t>
      </w:r>
      <w:r w:rsidRPr="00410094">
        <w:t xml:space="preserve"> maximum size)</w:t>
      </w:r>
    </w:p>
    <w:p w14:paraId="3C1F0DFA" w14:textId="445C0E42" w:rsidR="00E3361C" w:rsidRPr="006A5A48" w:rsidRDefault="006A5A48" w:rsidP="009E0E3C">
      <w:pPr>
        <w:pStyle w:val="ListParagraph"/>
        <w:numPr>
          <w:ilvl w:val="0"/>
          <w:numId w:val="5"/>
        </w:numPr>
        <w:spacing w:after="0" w:line="240" w:lineRule="auto"/>
        <w:ind w:left="1080"/>
        <w:rPr>
          <w:rFonts w:cstheme="minorHAnsi"/>
        </w:rPr>
      </w:pPr>
      <w:r>
        <w:t xml:space="preserve">For </w:t>
      </w:r>
      <w:r w:rsidRPr="006A5A48">
        <w:rPr>
          <w:rFonts w:cstheme="minorHAnsi"/>
        </w:rPr>
        <w:t xml:space="preserve">restoration and ecosystem </w:t>
      </w:r>
      <w:r w:rsidRPr="006A5A48">
        <w:rPr>
          <w:rFonts w:eastAsiaTheme="minorHAnsi" w:cstheme="minorHAnsi"/>
        </w:rPr>
        <w:t>protection projects</w:t>
      </w:r>
      <w:r>
        <w:rPr>
          <w:rFonts w:eastAsiaTheme="minorHAnsi" w:cstheme="minorHAnsi"/>
        </w:rPr>
        <w:t xml:space="preserve">, </w:t>
      </w:r>
      <w:r w:rsidR="0062289C">
        <w:rPr>
          <w:rFonts w:eastAsiaTheme="minorHAnsi" w:cstheme="minorHAnsi"/>
        </w:rPr>
        <w:t>applicants must</w:t>
      </w:r>
      <w:r>
        <w:rPr>
          <w:rFonts w:eastAsiaTheme="minorHAnsi" w:cstheme="minorHAnsi"/>
        </w:rPr>
        <w:t xml:space="preserve"> submit a</w:t>
      </w:r>
      <w:r w:rsidRPr="006A5A48">
        <w:rPr>
          <w:rFonts w:cstheme="minorHAnsi"/>
        </w:rPr>
        <w:t xml:space="preserve"> </w:t>
      </w:r>
      <w:r w:rsidR="0062289C">
        <w:rPr>
          <w:rFonts w:cstheme="minorHAnsi"/>
        </w:rPr>
        <w:t xml:space="preserve">completed </w:t>
      </w:r>
      <w:hyperlink r:id="rId25" w:history="1">
        <w:r w:rsidR="00E3361C" w:rsidRPr="0062289C">
          <w:rPr>
            <w:rStyle w:val="Hyperlink"/>
            <w:rFonts w:cstheme="minorHAnsi"/>
          </w:rPr>
          <w:t xml:space="preserve">Conservation Corps Consultation Review </w:t>
        </w:r>
        <w:r w:rsidR="0062289C" w:rsidRPr="0062289C">
          <w:rPr>
            <w:rStyle w:val="Hyperlink"/>
            <w:rFonts w:cstheme="minorHAnsi"/>
          </w:rPr>
          <w:t>Form</w:t>
        </w:r>
      </w:hyperlink>
    </w:p>
    <w:p w14:paraId="0E67F9EE" w14:textId="6DCAC4D8" w:rsidR="00E3361C" w:rsidRPr="00410094" w:rsidRDefault="00E3361C" w:rsidP="009E0E3C">
      <w:pPr>
        <w:pStyle w:val="ListParagraph"/>
        <w:numPr>
          <w:ilvl w:val="0"/>
          <w:numId w:val="5"/>
        </w:numPr>
        <w:spacing w:after="0" w:line="240" w:lineRule="auto"/>
        <w:ind w:left="1080"/>
      </w:pPr>
      <w:r w:rsidRPr="00410094">
        <w:t xml:space="preserve">For Nonprofit Organizations, please submit completed </w:t>
      </w:r>
      <w:hyperlink r:id="rId26" w:history="1">
        <w:r w:rsidRPr="009A32D5">
          <w:rPr>
            <w:rStyle w:val="Hyperlink"/>
          </w:rPr>
          <w:t>Nonprofit Organization Pre-Award Questionnaire</w:t>
        </w:r>
      </w:hyperlink>
      <w:r w:rsidR="0082775B">
        <w:t xml:space="preserve"> </w:t>
      </w:r>
      <w:r w:rsidR="00FD54B2">
        <w:t xml:space="preserve"> (Attachment 2 of Project Description). </w:t>
      </w:r>
      <w:r w:rsidR="0082775B">
        <w:t xml:space="preserve">If your organization submitted this questionnaire to the Conservancy in the past 24 months, you </w:t>
      </w:r>
      <w:r w:rsidR="00E53EF2">
        <w:t>can skip this step</w:t>
      </w:r>
      <w:r w:rsidR="0082775B">
        <w:t xml:space="preserve">, please just tell </w:t>
      </w:r>
      <w:r w:rsidR="00E53EF2">
        <w:t xml:space="preserve">us </w:t>
      </w:r>
      <w:r w:rsidR="0082775B">
        <w:t>the date it was</w:t>
      </w:r>
      <w:r w:rsidR="001E3C29">
        <w:t xml:space="preserve"> last</w:t>
      </w:r>
      <w:r w:rsidR="0082775B">
        <w:t xml:space="preserve"> submitted.</w:t>
      </w:r>
    </w:p>
    <w:p w14:paraId="45EBC53A" w14:textId="77777777" w:rsidR="00E3361C" w:rsidRDefault="00E3361C" w:rsidP="00E3361C">
      <w:pPr>
        <w:spacing w:after="0" w:line="240" w:lineRule="auto"/>
        <w:ind w:left="90"/>
      </w:pPr>
    </w:p>
    <w:p w14:paraId="00FA0A88" w14:textId="125B273B" w:rsidR="00300583" w:rsidRDefault="00D80332" w:rsidP="00E3361C">
      <w:pPr>
        <w:spacing w:after="0" w:line="240" w:lineRule="auto"/>
        <w:ind w:left="90"/>
      </w:pPr>
      <w:r>
        <w:t xml:space="preserve">The application </w:t>
      </w:r>
      <w:r w:rsidR="00D01809">
        <w:t xml:space="preserve">cover sheet </w:t>
      </w:r>
      <w:r>
        <w:t xml:space="preserve">requires the </w:t>
      </w:r>
      <w:r w:rsidR="00D01809">
        <w:t xml:space="preserve">latitude and longitude of the project. This is easily obtained by opening </w:t>
      </w:r>
      <w:r w:rsidR="00300583">
        <w:t xml:space="preserve">Google Maps </w:t>
      </w:r>
      <w:r w:rsidR="00D01809">
        <w:t xml:space="preserve">and right clicking on the project location.  The cover sheet </w:t>
      </w:r>
      <w:r w:rsidR="00300583">
        <w:t xml:space="preserve">also asks whether the project </w:t>
      </w:r>
      <w:proofErr w:type="gramStart"/>
      <w:r w:rsidR="00300583">
        <w:t>is located in</w:t>
      </w:r>
      <w:proofErr w:type="gramEnd"/>
      <w:r w:rsidR="00300583">
        <w:t xml:space="preserve"> a Disadvantaged Community. This information can be obtained from </w:t>
      </w:r>
      <w:hyperlink r:id="rId27" w:history="1">
        <w:r w:rsidR="00300583" w:rsidRPr="00886AB7">
          <w:rPr>
            <w:rStyle w:val="Hyperlink"/>
          </w:rPr>
          <w:t>DWR’s mapping site</w:t>
        </w:r>
      </w:hyperlink>
      <w:r w:rsidR="00300583">
        <w:t>.</w:t>
      </w:r>
    </w:p>
    <w:p w14:paraId="75093B3A" w14:textId="132E07B3" w:rsidR="0094380B" w:rsidRDefault="0094380B" w:rsidP="0094380B">
      <w:pPr>
        <w:pStyle w:val="Heading2"/>
        <w:numPr>
          <w:ilvl w:val="0"/>
          <w:numId w:val="27"/>
        </w:numPr>
      </w:pPr>
      <w:r>
        <w:t>Application</w:t>
      </w:r>
      <w:r>
        <w:t xml:space="preserve"> Review Period</w:t>
      </w:r>
    </w:p>
    <w:p w14:paraId="620CBF89" w14:textId="33CE0753" w:rsidR="001A77CA" w:rsidRDefault="00D80332" w:rsidP="00FD54B2">
      <w:pPr>
        <w:spacing w:after="0" w:line="240" w:lineRule="auto"/>
      </w:pPr>
      <w:r w:rsidRPr="00117715">
        <w:t xml:space="preserve">The Conservancy expects that it will take </w:t>
      </w:r>
      <w:r w:rsidR="0094380B">
        <w:t>a few</w:t>
      </w:r>
      <w:r w:rsidRPr="00117715">
        <w:t xml:space="preserve"> months</w:t>
      </w:r>
      <w:r w:rsidR="0094380B">
        <w:t xml:space="preserve"> to review applications.  The earliest an </w:t>
      </w:r>
      <w:r w:rsidRPr="00117715">
        <w:t>application submitt</w:t>
      </w:r>
      <w:r w:rsidR="0094380B">
        <w:t>ed in this round could be presented</w:t>
      </w:r>
      <w:r w:rsidRPr="00117715">
        <w:t xml:space="preserve"> to </w:t>
      </w:r>
      <w:r w:rsidR="0094380B">
        <w:t xml:space="preserve">the </w:t>
      </w:r>
      <w:r w:rsidRPr="00117715">
        <w:t xml:space="preserve">Conservancy board </w:t>
      </w:r>
      <w:r w:rsidR="0094380B">
        <w:t xml:space="preserve">for </w:t>
      </w:r>
      <w:r w:rsidRPr="00117715">
        <w:t xml:space="preserve">approval </w:t>
      </w:r>
      <w:r w:rsidR="0094380B">
        <w:t xml:space="preserve">is June 18, 2020.  </w:t>
      </w:r>
      <w:r w:rsidR="0094380B" w:rsidRPr="00117715">
        <w:t>Conservancy staff will determine which qualified applications to recommend to the Conservancy Board for funding and the amount of funding, taking into account</w:t>
      </w:r>
      <w:r w:rsidR="0094380B">
        <w:t>:</w:t>
      </w:r>
      <w:r w:rsidR="0094380B" w:rsidRPr="00117715">
        <w:t xml:space="preserve"> the project’s score relative to other eligible projects, the total amount of funding available for </w:t>
      </w:r>
      <w:r w:rsidR="0094380B">
        <w:t>Proposition 1</w:t>
      </w:r>
      <w:r w:rsidR="0094380B" w:rsidRPr="00117715">
        <w:t xml:space="preserve"> projects, the urgency of the project relative to other eligible projects, the Conservancy’s Strategic Plan, and the application of the Conservancy’s Required and Additional Project Selection Criteria. </w:t>
      </w:r>
      <w:r w:rsidR="0094380B">
        <w:t xml:space="preserve"> </w:t>
      </w:r>
    </w:p>
    <w:p w14:paraId="1E1CDEC3" w14:textId="77777777" w:rsidR="00D80332" w:rsidRDefault="00D80332" w:rsidP="00613B1B">
      <w:pPr>
        <w:pStyle w:val="Heading2"/>
      </w:pPr>
      <w:bookmarkStart w:id="21" w:name="_Toc441838897"/>
      <w:r>
        <w:t xml:space="preserve">Grant </w:t>
      </w:r>
      <w:r w:rsidRPr="004B46F0">
        <w:t>Award</w:t>
      </w:r>
      <w:r>
        <w:t>s</w:t>
      </w:r>
      <w:bookmarkEnd w:id="21"/>
    </w:p>
    <w:p w14:paraId="41F4496A" w14:textId="231F2EF8" w:rsidR="001A77CA" w:rsidRDefault="00D80332" w:rsidP="00695E37">
      <w:pPr>
        <w:spacing w:after="0" w:line="240" w:lineRule="auto"/>
      </w:pPr>
      <w:r>
        <w:t xml:space="preserve">Grants will be awarded once a project is approved by the Coastal Conservancy Board at a public meeting. </w:t>
      </w:r>
      <w:r w:rsidR="0094380B">
        <w:t xml:space="preserve"> </w:t>
      </w:r>
      <w:r w:rsidRPr="00117715">
        <w:t xml:space="preserve">The Conservancy typically holds five public meetings per calendar year.  </w:t>
      </w:r>
      <w:r>
        <w:t xml:space="preserve">Each year’s </w:t>
      </w:r>
      <w:r w:rsidRPr="00117715">
        <w:t xml:space="preserve">meeting schedule </w:t>
      </w:r>
      <w:r>
        <w:t xml:space="preserve">is </w:t>
      </w:r>
      <w:r w:rsidRPr="00117715">
        <w:t xml:space="preserve">published on the Conservancy’s website.  The agenda for each public meeting will be published on the Conservancy’s website ten days in advance of the meeting.  Conservancy staff will prepare a report for each proposed grant presented to the Conservancy Board at a public meeting.  The staff report will describe the project and explain how the project is consistent with the Conservancy’s </w:t>
      </w:r>
      <w:r w:rsidRPr="00117715">
        <w:lastRenderedPageBreak/>
        <w:t xml:space="preserve">enabling legislation, the Conservancy Program Guidelines, the Conservancy’s Strategic Plan and the evaluation criteria in these </w:t>
      </w:r>
      <w:r>
        <w:t>Proposition 1</w:t>
      </w:r>
      <w:r w:rsidRPr="00117715">
        <w:t xml:space="preserve"> Grant Program Guidelines.</w:t>
      </w:r>
    </w:p>
    <w:p w14:paraId="53B131D6" w14:textId="77777777" w:rsidR="001A77CA" w:rsidRDefault="00637795">
      <w:pPr>
        <w:pStyle w:val="Heading1"/>
      </w:pPr>
      <w:bookmarkStart w:id="22" w:name="_Toc441838898"/>
      <w:r w:rsidRPr="00695E37">
        <w:t>Application Evaluation and Scoring</w:t>
      </w:r>
      <w:bookmarkEnd w:id="22"/>
    </w:p>
    <w:p w14:paraId="4FD1BFC6" w14:textId="77777777" w:rsidR="001A77CA" w:rsidRDefault="00D80332" w:rsidP="009E0E3C">
      <w:pPr>
        <w:pStyle w:val="Heading2"/>
        <w:numPr>
          <w:ilvl w:val="0"/>
          <w:numId w:val="10"/>
        </w:numPr>
      </w:pPr>
      <w:bookmarkStart w:id="23" w:name="_Toc441838899"/>
      <w:r w:rsidRPr="00DA47F3">
        <w:t>Application Screening</w:t>
      </w:r>
      <w:bookmarkEnd w:id="23"/>
    </w:p>
    <w:p w14:paraId="3CB6F163" w14:textId="77777777" w:rsidR="001A77CA" w:rsidRDefault="00D80332" w:rsidP="00695E37">
      <w:pPr>
        <w:spacing w:after="0" w:line="240" w:lineRule="auto"/>
        <w:ind w:left="90"/>
      </w:pPr>
      <w:r w:rsidRPr="00117715">
        <w:t>Grant applications will be initially reviewed for completeness.  Incomplete grant applications will be returned to the applicant.  Grantees may choose to complete the application and resubmit.</w:t>
      </w:r>
      <w:r>
        <w:t xml:space="preserve"> </w:t>
      </w:r>
      <w:r w:rsidRPr="00117715">
        <w:t>Conservancy staff will screen complete grant applications to ensure that:</w:t>
      </w:r>
    </w:p>
    <w:p w14:paraId="5157305D" w14:textId="77777777" w:rsidR="00D80332" w:rsidRDefault="00D80332" w:rsidP="009E0E3C">
      <w:pPr>
        <w:pStyle w:val="ListParagraph"/>
        <w:numPr>
          <w:ilvl w:val="0"/>
          <w:numId w:val="4"/>
        </w:numPr>
        <w:spacing w:after="0" w:line="240" w:lineRule="auto"/>
      </w:pPr>
      <w:r>
        <w:t>T</w:t>
      </w:r>
      <w:r w:rsidRPr="00117715">
        <w:t>he project meets at least one of the Chapter 6 Purpose</w:t>
      </w:r>
      <w:r w:rsidR="009A32D5">
        <w:t>s of Proposition 1;</w:t>
      </w:r>
      <w:r>
        <w:t xml:space="preserve"> </w:t>
      </w:r>
    </w:p>
    <w:p w14:paraId="18E751FB" w14:textId="2C6EBE18" w:rsidR="00D80332" w:rsidRPr="00117715" w:rsidRDefault="00D80332" w:rsidP="009E0E3C">
      <w:pPr>
        <w:pStyle w:val="ListParagraph"/>
        <w:numPr>
          <w:ilvl w:val="0"/>
          <w:numId w:val="4"/>
        </w:numPr>
        <w:spacing w:after="0" w:line="240" w:lineRule="auto"/>
      </w:pPr>
      <w:r>
        <w:t>T</w:t>
      </w:r>
      <w:r w:rsidRPr="00117715">
        <w:t xml:space="preserve">he project is consistent with the </w:t>
      </w:r>
      <w:r w:rsidRPr="00DF1688">
        <w:t xml:space="preserve">Conservancy’s </w:t>
      </w:r>
      <w:hyperlink r:id="rId28" w:history="1">
        <w:r w:rsidRPr="00DF1688">
          <w:rPr>
            <w:rStyle w:val="Hyperlink"/>
          </w:rPr>
          <w:t>Strategic Plan</w:t>
        </w:r>
      </w:hyperlink>
      <w:r w:rsidR="00AF7183">
        <w:t xml:space="preserve"> and </w:t>
      </w:r>
      <w:r w:rsidR="00AF7183" w:rsidRPr="00117715">
        <w:t xml:space="preserve">required </w:t>
      </w:r>
      <w:hyperlink r:id="rId29" w:history="1">
        <w:r w:rsidR="009A32D5" w:rsidRPr="009A32D5">
          <w:rPr>
            <w:rStyle w:val="Hyperlink"/>
          </w:rPr>
          <w:t xml:space="preserve">project </w:t>
        </w:r>
        <w:r w:rsidR="00AF7183" w:rsidRPr="009A32D5">
          <w:rPr>
            <w:rStyle w:val="Hyperlink"/>
          </w:rPr>
          <w:t>selection criteria</w:t>
        </w:r>
      </w:hyperlink>
      <w:r w:rsidR="009A32D5">
        <w:t>;</w:t>
      </w:r>
    </w:p>
    <w:p w14:paraId="7D40B6C3" w14:textId="77777777" w:rsidR="00D80332" w:rsidRPr="00117715" w:rsidRDefault="00D80332" w:rsidP="009E0E3C">
      <w:pPr>
        <w:pStyle w:val="ListParagraph"/>
        <w:numPr>
          <w:ilvl w:val="0"/>
          <w:numId w:val="4"/>
        </w:numPr>
        <w:spacing w:after="0" w:line="240" w:lineRule="auto"/>
      </w:pPr>
      <w:r>
        <w:t>T</w:t>
      </w:r>
      <w:r w:rsidRPr="00117715">
        <w:t>he project consists of work that is eligible for bond funds under the General Obligation Bond Law;</w:t>
      </w:r>
    </w:p>
    <w:p w14:paraId="36B059F7" w14:textId="77777777" w:rsidR="00D80332" w:rsidRDefault="00D80332" w:rsidP="009E0E3C">
      <w:pPr>
        <w:pStyle w:val="ListParagraph"/>
        <w:numPr>
          <w:ilvl w:val="0"/>
          <w:numId w:val="4"/>
        </w:numPr>
        <w:spacing w:after="0" w:line="240" w:lineRule="auto"/>
      </w:pPr>
      <w:r>
        <w:t>T</w:t>
      </w:r>
      <w:r w:rsidRPr="00117715">
        <w:t xml:space="preserve">he grantee is an eligible entity; </w:t>
      </w:r>
    </w:p>
    <w:p w14:paraId="26782DC7" w14:textId="605AEA12" w:rsidR="00D80332" w:rsidRPr="00117715" w:rsidRDefault="00D80332" w:rsidP="009E0E3C">
      <w:pPr>
        <w:pStyle w:val="ListParagraph"/>
        <w:numPr>
          <w:ilvl w:val="0"/>
          <w:numId w:val="4"/>
        </w:numPr>
        <w:spacing w:after="0" w:line="240" w:lineRule="auto"/>
      </w:pPr>
      <w:r>
        <w:t>For restoration and ecosystem</w:t>
      </w:r>
      <w:r w:rsidRPr="00117715">
        <w:t xml:space="preserve"> </w:t>
      </w:r>
      <w:r>
        <w:t xml:space="preserve">protection projects, the grantee has consulted with the state and local conservation corps and included their services if feasible. Grantees must submit a completed </w:t>
      </w:r>
      <w:hyperlink r:id="rId30" w:history="1">
        <w:r w:rsidRPr="0062289C">
          <w:rPr>
            <w:rStyle w:val="Hyperlink"/>
          </w:rPr>
          <w:t>Corps Consultation Review Document</w:t>
        </w:r>
      </w:hyperlink>
      <w:r>
        <w:t>.</w:t>
      </w:r>
    </w:p>
    <w:p w14:paraId="6B80E4FC" w14:textId="77777777" w:rsidR="00D80332" w:rsidRPr="00117715" w:rsidRDefault="00D80332" w:rsidP="00D80332">
      <w:pPr>
        <w:spacing w:after="0" w:line="240" w:lineRule="auto"/>
        <w:ind w:left="360"/>
      </w:pPr>
    </w:p>
    <w:p w14:paraId="4ADD9281" w14:textId="77777777" w:rsidR="001A77CA" w:rsidRDefault="00D80332" w:rsidP="00695E37">
      <w:pPr>
        <w:spacing w:after="0" w:line="240" w:lineRule="auto"/>
        <w:ind w:left="90"/>
      </w:pPr>
      <w:r w:rsidRPr="00117715">
        <w:t>Applications that do not pass the screening process will not proceed to the scoring process.  The Conservancy has discretion to either return the application or assist the applicant with gathering additional information and modifying the proposal to enable the application to pass the screening process.</w:t>
      </w:r>
    </w:p>
    <w:p w14:paraId="07DB5E27" w14:textId="77777777" w:rsidR="001A77CA" w:rsidRDefault="00637795" w:rsidP="009E0E3C">
      <w:pPr>
        <w:pStyle w:val="Heading2"/>
        <w:numPr>
          <w:ilvl w:val="0"/>
          <w:numId w:val="10"/>
        </w:numPr>
      </w:pPr>
      <w:bookmarkStart w:id="24" w:name="_Toc441838900"/>
      <w:r w:rsidRPr="00695E37">
        <w:t>Scoring</w:t>
      </w:r>
      <w:bookmarkEnd w:id="24"/>
      <w:r w:rsidRPr="00695E37">
        <w:t xml:space="preserve"> </w:t>
      </w:r>
    </w:p>
    <w:p w14:paraId="05B7AE0D" w14:textId="77777777" w:rsidR="001A77CA" w:rsidRDefault="00D80332" w:rsidP="00695E37">
      <w:pPr>
        <w:spacing w:after="0" w:line="240" w:lineRule="auto"/>
        <w:ind w:left="90"/>
        <w:contextualSpacing/>
      </w:pPr>
      <w:r w:rsidRPr="00117715">
        <w:t xml:space="preserve">Complete grant applications that have passed the screening process will be evaluated and scored using the </w:t>
      </w:r>
      <w:r>
        <w:t>E</w:t>
      </w:r>
      <w:r w:rsidRPr="00117715">
        <w:t xml:space="preserve">valuation </w:t>
      </w:r>
      <w:r>
        <w:t>Scoring C</w:t>
      </w:r>
      <w:r w:rsidRPr="00117715">
        <w:t xml:space="preserve">riteria set forth below. An application must achieve an average score of 75 or better to qualify for a grant.  </w:t>
      </w:r>
    </w:p>
    <w:p w14:paraId="729CDED1" w14:textId="77777777" w:rsidR="001A77CA" w:rsidRDefault="001A77CA">
      <w:pPr>
        <w:spacing w:after="0" w:line="240" w:lineRule="auto"/>
        <w:contextualSpacing/>
        <w:rPr>
          <w:rFonts w:ascii="Calibri" w:eastAsia="Calibri" w:hAnsi="Calibri" w:cs="Times New Roman"/>
        </w:rPr>
      </w:pPr>
    </w:p>
    <w:p w14:paraId="071CFDAD" w14:textId="67765440" w:rsidR="001A77CA" w:rsidRDefault="00D80332" w:rsidP="00695E37">
      <w:pPr>
        <w:spacing w:after="0" w:line="240" w:lineRule="auto"/>
        <w:ind w:left="90"/>
      </w:pPr>
      <w:r w:rsidRPr="00117715">
        <w:t>Complete applications that have passed the screening process will be reviewed and scored by a minimum of three professionals with relevant expertise.  Reviewers may include state and federal agency staff and others with relevant expertise, including consultants and academics.  All reviewers other than SCC staff will be required to document that they do not have a conflict of interest in reviewing any proposals. If there is a significant discrepancy in the scoring by the three reviewers, additional reviewers may score the proposal. The average score will be the average of all reviews.</w:t>
      </w:r>
    </w:p>
    <w:p w14:paraId="74C03790" w14:textId="77777777" w:rsidR="001A77CA" w:rsidRDefault="00637795" w:rsidP="00695E37">
      <w:pPr>
        <w:pStyle w:val="Heading2"/>
        <w:numPr>
          <w:ilvl w:val="0"/>
          <w:numId w:val="0"/>
        </w:numPr>
        <w:ind w:left="360" w:hanging="360"/>
      </w:pPr>
      <w:bookmarkStart w:id="25" w:name="_Toc441838901"/>
      <w:r w:rsidRPr="00695E37">
        <w:t>C.</w:t>
      </w:r>
      <w:r w:rsidRPr="00695E37">
        <w:tab/>
        <w:t>Evaluation Scoring Criteria:</w:t>
      </w:r>
      <w:bookmarkEnd w:id="25"/>
      <w:r w:rsidRPr="00695E37">
        <w:t xml:space="preserve"> </w:t>
      </w:r>
    </w:p>
    <w:tbl>
      <w:tblPr>
        <w:tblW w:w="9060" w:type="dxa"/>
        <w:tblInd w:w="355" w:type="dxa"/>
        <w:tblLook w:val="04A0" w:firstRow="1" w:lastRow="0" w:firstColumn="1" w:lastColumn="0" w:noHBand="0" w:noVBand="1"/>
      </w:tblPr>
      <w:tblGrid>
        <w:gridCol w:w="8116"/>
        <w:gridCol w:w="944"/>
      </w:tblGrid>
      <w:tr w:rsidR="00D80332" w:rsidRPr="003828AC" w14:paraId="3506F5DF" w14:textId="77777777" w:rsidTr="008773D1">
        <w:trPr>
          <w:trHeight w:val="360"/>
          <w:tblHeader/>
        </w:trPr>
        <w:tc>
          <w:tcPr>
            <w:tcW w:w="811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D207525" w14:textId="77777777" w:rsidR="00D80332" w:rsidRDefault="00D80332" w:rsidP="00613B1B">
            <w:pPr>
              <w:spacing w:after="0" w:line="240" w:lineRule="auto"/>
              <w:rPr>
                <w:rFonts w:ascii="Calibri" w:eastAsia="Times New Roman" w:hAnsi="Calibri" w:cs="Times New Roman"/>
                <w:b/>
                <w:bCs/>
                <w:color w:val="000000"/>
                <w:sz w:val="28"/>
                <w:szCs w:val="28"/>
              </w:rPr>
            </w:pPr>
            <w:r w:rsidRPr="003828AC">
              <w:rPr>
                <w:rFonts w:ascii="Calibri" w:eastAsia="Times New Roman" w:hAnsi="Calibri" w:cs="Times New Roman"/>
                <w:b/>
                <w:bCs/>
                <w:color w:val="000000"/>
                <w:sz w:val="28"/>
                <w:szCs w:val="28"/>
              </w:rPr>
              <w:t>Criteria</w:t>
            </w:r>
          </w:p>
        </w:tc>
        <w:tc>
          <w:tcPr>
            <w:tcW w:w="944" w:type="dxa"/>
            <w:tcBorders>
              <w:top w:val="single" w:sz="4" w:space="0" w:color="auto"/>
              <w:left w:val="nil"/>
              <w:bottom w:val="single" w:sz="4" w:space="0" w:color="auto"/>
              <w:right w:val="single" w:sz="4" w:space="0" w:color="auto"/>
            </w:tcBorders>
            <w:shd w:val="clear" w:color="000000" w:fill="F2F2F2"/>
            <w:noWrap/>
            <w:vAlign w:val="center"/>
            <w:hideMark/>
          </w:tcPr>
          <w:p w14:paraId="313ABA39" w14:textId="77777777" w:rsidR="00D80332" w:rsidRDefault="00D80332" w:rsidP="00613B1B">
            <w:p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Points</w:t>
            </w:r>
          </w:p>
        </w:tc>
      </w:tr>
      <w:tr w:rsidR="00D80332" w:rsidRPr="003828AC" w14:paraId="77A29A82" w14:textId="77777777" w:rsidTr="008773D1">
        <w:trPr>
          <w:trHeight w:val="432"/>
        </w:trPr>
        <w:tc>
          <w:tcPr>
            <w:tcW w:w="8116" w:type="dxa"/>
            <w:tcBorders>
              <w:top w:val="nil"/>
              <w:left w:val="single" w:sz="4" w:space="0" w:color="auto"/>
              <w:bottom w:val="single" w:sz="4" w:space="0" w:color="auto"/>
              <w:right w:val="single" w:sz="4" w:space="0" w:color="auto"/>
            </w:tcBorders>
            <w:shd w:val="clear" w:color="auto" w:fill="auto"/>
            <w:vAlign w:val="center"/>
            <w:hideMark/>
          </w:tcPr>
          <w:p w14:paraId="01F4A95B" w14:textId="77777777" w:rsidR="00D80332" w:rsidRDefault="00D80332" w:rsidP="00613B1B">
            <w:pPr>
              <w:spacing w:after="0" w:line="240" w:lineRule="auto"/>
              <w:rPr>
                <w:rFonts w:ascii="Calibri" w:eastAsia="Times New Roman" w:hAnsi="Calibri" w:cs="Times New Roman"/>
                <w:color w:val="000000"/>
              </w:rPr>
            </w:pPr>
            <w:r w:rsidRPr="003828AC">
              <w:rPr>
                <w:rFonts w:ascii="Calibri" w:eastAsia="Times New Roman" w:hAnsi="Calibri" w:cs="Times New Roman"/>
                <w:color w:val="000000"/>
              </w:rPr>
              <w:t xml:space="preserve">The extent to which the project achieves one or more of the purposes of Chapter 6 of </w:t>
            </w:r>
            <w:r>
              <w:rPr>
                <w:rFonts w:ascii="Calibri" w:eastAsia="Times New Roman" w:hAnsi="Calibri" w:cs="Times New Roman"/>
                <w:color w:val="000000"/>
              </w:rPr>
              <w:t>Proposition 1</w:t>
            </w:r>
            <w:r w:rsidRPr="003828AC">
              <w:rPr>
                <w:rFonts w:ascii="Calibri" w:eastAsia="Times New Roman" w:hAnsi="Calibri" w:cs="Times New Roman"/>
                <w:color w:val="000000"/>
              </w:rPr>
              <w:t>.</w:t>
            </w:r>
          </w:p>
          <w:p w14:paraId="67134BB1" w14:textId="3677107E" w:rsidR="00B33F6B" w:rsidRPr="008773D1" w:rsidRDefault="00B33F6B" w:rsidP="00613B1B">
            <w:pPr>
              <w:spacing w:after="0" w:line="240" w:lineRule="auto"/>
              <w:rPr>
                <w:rFonts w:cstheme="minorHAnsi"/>
                <w:i/>
              </w:rPr>
            </w:pPr>
            <w:r w:rsidRPr="00B33F6B">
              <w:rPr>
                <w:rFonts w:cstheme="minorHAnsi"/>
                <w:i/>
              </w:rPr>
              <w:t xml:space="preserve">To receive the maximum points, the proposal must </w:t>
            </w:r>
            <w:r>
              <w:rPr>
                <w:rFonts w:cstheme="minorHAnsi"/>
                <w:i/>
              </w:rPr>
              <w:t xml:space="preserve">demonstrate outstanding achievement of one purpose or very good achievement of multiple purposes. The purposes are listed in Chapter 6 of Proposition 1. </w:t>
            </w:r>
          </w:p>
        </w:tc>
        <w:tc>
          <w:tcPr>
            <w:tcW w:w="944" w:type="dxa"/>
            <w:tcBorders>
              <w:top w:val="nil"/>
              <w:left w:val="nil"/>
              <w:bottom w:val="single" w:sz="4" w:space="0" w:color="auto"/>
              <w:right w:val="single" w:sz="4" w:space="0" w:color="auto"/>
            </w:tcBorders>
            <w:shd w:val="clear" w:color="auto" w:fill="auto"/>
            <w:noWrap/>
            <w:vAlign w:val="center"/>
            <w:hideMark/>
          </w:tcPr>
          <w:p w14:paraId="6A4BC3C7" w14:textId="77777777" w:rsidR="00D80332" w:rsidRDefault="00D80332" w:rsidP="00613B1B">
            <w:pPr>
              <w:spacing w:after="0" w:line="240" w:lineRule="auto"/>
              <w:jc w:val="right"/>
              <w:rPr>
                <w:rFonts w:ascii="Calibri" w:eastAsia="Times New Roman" w:hAnsi="Calibri" w:cs="Times New Roman"/>
                <w:color w:val="000000"/>
              </w:rPr>
            </w:pPr>
            <w:r w:rsidRPr="003828AC">
              <w:rPr>
                <w:rFonts w:ascii="Calibri" w:eastAsia="Times New Roman" w:hAnsi="Calibri" w:cs="Times New Roman"/>
                <w:color w:val="000000"/>
              </w:rPr>
              <w:t>15</w:t>
            </w:r>
          </w:p>
        </w:tc>
      </w:tr>
      <w:tr w:rsidR="00D80332" w:rsidRPr="003828AC" w14:paraId="54D9DA45" w14:textId="77777777" w:rsidTr="008773D1">
        <w:trPr>
          <w:trHeight w:val="432"/>
        </w:trPr>
        <w:tc>
          <w:tcPr>
            <w:tcW w:w="8116" w:type="dxa"/>
            <w:tcBorders>
              <w:top w:val="nil"/>
              <w:left w:val="single" w:sz="4" w:space="0" w:color="auto"/>
              <w:bottom w:val="single" w:sz="4" w:space="0" w:color="auto"/>
              <w:right w:val="single" w:sz="4" w:space="0" w:color="auto"/>
            </w:tcBorders>
            <w:shd w:val="clear" w:color="auto" w:fill="auto"/>
            <w:vAlign w:val="center"/>
            <w:hideMark/>
          </w:tcPr>
          <w:p w14:paraId="340E58AD" w14:textId="2630C534" w:rsidR="00B33F6B" w:rsidRPr="003828AC" w:rsidRDefault="00D80332" w:rsidP="00613B1B">
            <w:pPr>
              <w:spacing w:after="0" w:line="240" w:lineRule="auto"/>
              <w:rPr>
                <w:rFonts w:ascii="Calibri" w:eastAsia="Times New Roman" w:hAnsi="Calibri" w:cs="Times New Roman"/>
                <w:color w:val="000000"/>
              </w:rPr>
            </w:pPr>
            <w:r w:rsidRPr="003828AC">
              <w:rPr>
                <w:rFonts w:ascii="Calibri" w:eastAsia="Times New Roman" w:hAnsi="Calibri" w:cs="Times New Roman"/>
                <w:color w:val="000000"/>
              </w:rPr>
              <w:lastRenderedPageBreak/>
              <w:t>The extent to which the application includes a complete, reasonable and well thought out proposed scope of work, budget and schedule.</w:t>
            </w:r>
          </w:p>
        </w:tc>
        <w:tc>
          <w:tcPr>
            <w:tcW w:w="944" w:type="dxa"/>
            <w:tcBorders>
              <w:top w:val="nil"/>
              <w:left w:val="nil"/>
              <w:bottom w:val="single" w:sz="4" w:space="0" w:color="auto"/>
              <w:right w:val="single" w:sz="4" w:space="0" w:color="auto"/>
            </w:tcBorders>
            <w:shd w:val="clear" w:color="auto" w:fill="auto"/>
            <w:noWrap/>
            <w:vAlign w:val="center"/>
            <w:hideMark/>
          </w:tcPr>
          <w:p w14:paraId="256CAA9C" w14:textId="77777777" w:rsidR="00D80332" w:rsidRDefault="00D80332" w:rsidP="00613B1B">
            <w:pPr>
              <w:spacing w:after="0" w:line="240" w:lineRule="auto"/>
              <w:jc w:val="right"/>
              <w:rPr>
                <w:rFonts w:ascii="Calibri" w:eastAsia="Times New Roman" w:hAnsi="Calibri" w:cs="Times New Roman"/>
                <w:color w:val="000000"/>
              </w:rPr>
            </w:pPr>
            <w:r w:rsidRPr="003828AC">
              <w:rPr>
                <w:rFonts w:ascii="Calibri" w:eastAsia="Times New Roman" w:hAnsi="Calibri" w:cs="Times New Roman"/>
                <w:color w:val="000000"/>
              </w:rPr>
              <w:t>15</w:t>
            </w:r>
          </w:p>
        </w:tc>
      </w:tr>
      <w:tr w:rsidR="00D80332" w:rsidRPr="003828AC" w14:paraId="2C73557F" w14:textId="77777777" w:rsidTr="008773D1">
        <w:trPr>
          <w:trHeight w:val="288"/>
        </w:trPr>
        <w:tc>
          <w:tcPr>
            <w:tcW w:w="8116" w:type="dxa"/>
            <w:tcBorders>
              <w:top w:val="nil"/>
              <w:left w:val="single" w:sz="4" w:space="0" w:color="auto"/>
              <w:bottom w:val="single" w:sz="4" w:space="0" w:color="auto"/>
              <w:right w:val="single" w:sz="4" w:space="0" w:color="auto"/>
            </w:tcBorders>
            <w:shd w:val="clear" w:color="auto" w:fill="auto"/>
            <w:vAlign w:val="center"/>
            <w:hideMark/>
          </w:tcPr>
          <w:p w14:paraId="2F803E55" w14:textId="77777777" w:rsidR="00D80332" w:rsidRDefault="00D80332" w:rsidP="00613B1B">
            <w:pPr>
              <w:spacing w:after="0" w:line="240" w:lineRule="auto"/>
              <w:rPr>
                <w:rFonts w:ascii="Calibri" w:eastAsia="Times New Roman" w:hAnsi="Calibri" w:cs="Times New Roman"/>
                <w:color w:val="000000"/>
              </w:rPr>
            </w:pPr>
            <w:r w:rsidRPr="003828AC">
              <w:rPr>
                <w:rFonts w:ascii="Calibri" w:eastAsia="Times New Roman" w:hAnsi="Calibri" w:cs="Times New Roman"/>
                <w:color w:val="000000"/>
              </w:rPr>
              <w:t>The extent to which the project provides multiple benefits.</w:t>
            </w:r>
          </w:p>
          <w:p w14:paraId="31CF4C75" w14:textId="77777777" w:rsidR="00B33F6B" w:rsidRDefault="00B33F6B" w:rsidP="00B33F6B">
            <w:pPr>
              <w:spacing w:after="0" w:line="240" w:lineRule="auto"/>
              <w:rPr>
                <w:rFonts w:cstheme="minorHAnsi"/>
                <w:i/>
              </w:rPr>
            </w:pPr>
            <w:r>
              <w:rPr>
                <w:rFonts w:cstheme="minorHAnsi"/>
                <w:i/>
              </w:rPr>
              <w:t>Multiple benefits include (but are not limited to) the following:</w:t>
            </w:r>
          </w:p>
          <w:p w14:paraId="061014FA" w14:textId="77777777" w:rsidR="00B33F6B" w:rsidRPr="00B33F6B" w:rsidRDefault="00B33F6B" w:rsidP="009E0E3C">
            <w:pPr>
              <w:pStyle w:val="ListParagraph"/>
              <w:numPr>
                <w:ilvl w:val="0"/>
                <w:numId w:val="18"/>
              </w:numPr>
              <w:spacing w:after="0" w:line="240" w:lineRule="auto"/>
              <w:rPr>
                <w:rFonts w:ascii="Calibri" w:eastAsia="Times New Roman" w:hAnsi="Calibri" w:cs="Times New Roman"/>
                <w:i/>
                <w:color w:val="000000"/>
              </w:rPr>
            </w:pPr>
            <w:r w:rsidRPr="00B33F6B">
              <w:rPr>
                <w:rFonts w:ascii="Calibri" w:eastAsia="Times New Roman" w:hAnsi="Calibri" w:cs="Times New Roman"/>
                <w:i/>
                <w:color w:val="000000"/>
              </w:rPr>
              <w:t>Restores or protects ecosystem processes</w:t>
            </w:r>
          </w:p>
          <w:p w14:paraId="522F5D3C" w14:textId="77777777" w:rsidR="00B33F6B" w:rsidRPr="00B33F6B" w:rsidRDefault="00B33F6B" w:rsidP="009E0E3C">
            <w:pPr>
              <w:pStyle w:val="ListParagraph"/>
              <w:numPr>
                <w:ilvl w:val="0"/>
                <w:numId w:val="18"/>
              </w:numPr>
              <w:spacing w:after="0" w:line="240" w:lineRule="auto"/>
              <w:rPr>
                <w:rFonts w:ascii="Calibri" w:eastAsia="Times New Roman" w:hAnsi="Calibri" w:cs="Times New Roman"/>
                <w:i/>
                <w:color w:val="000000"/>
              </w:rPr>
            </w:pPr>
            <w:r w:rsidRPr="00B33F6B">
              <w:rPr>
                <w:rFonts w:ascii="Calibri" w:eastAsia="Times New Roman" w:hAnsi="Calibri" w:cs="Times New Roman"/>
                <w:i/>
                <w:color w:val="000000"/>
              </w:rPr>
              <w:t>Increases resiliency to climate change</w:t>
            </w:r>
          </w:p>
          <w:p w14:paraId="73486E8C" w14:textId="77777777" w:rsidR="00B33F6B" w:rsidRPr="00B33F6B" w:rsidRDefault="00B33F6B" w:rsidP="009E0E3C">
            <w:pPr>
              <w:pStyle w:val="ListParagraph"/>
              <w:numPr>
                <w:ilvl w:val="0"/>
                <w:numId w:val="18"/>
              </w:numPr>
              <w:spacing w:after="0" w:line="240" w:lineRule="auto"/>
              <w:rPr>
                <w:rFonts w:ascii="Calibri" w:eastAsia="Times New Roman" w:hAnsi="Calibri" w:cs="Times New Roman"/>
                <w:i/>
                <w:color w:val="000000"/>
              </w:rPr>
            </w:pPr>
            <w:r w:rsidRPr="00B33F6B">
              <w:rPr>
                <w:rFonts w:ascii="Calibri" w:eastAsia="Times New Roman" w:hAnsi="Calibri" w:cs="Times New Roman"/>
                <w:i/>
                <w:color w:val="000000"/>
              </w:rPr>
              <w:t>Benefits State or Federally listed species</w:t>
            </w:r>
          </w:p>
          <w:p w14:paraId="4DD5705E" w14:textId="1994792B" w:rsidR="00B33F6B" w:rsidRPr="00B33F6B" w:rsidRDefault="00B33F6B" w:rsidP="009E0E3C">
            <w:pPr>
              <w:pStyle w:val="ListParagraph"/>
              <w:numPr>
                <w:ilvl w:val="0"/>
                <w:numId w:val="18"/>
              </w:numPr>
              <w:spacing w:after="0" w:line="240" w:lineRule="auto"/>
              <w:rPr>
                <w:rFonts w:ascii="Calibri" w:eastAsia="Times New Roman" w:hAnsi="Calibri" w:cs="Times New Roman"/>
                <w:i/>
                <w:color w:val="000000"/>
              </w:rPr>
            </w:pPr>
            <w:r w:rsidRPr="00B33F6B">
              <w:rPr>
                <w:rFonts w:ascii="Calibri" w:eastAsia="Times New Roman" w:hAnsi="Calibri" w:cs="Times New Roman"/>
                <w:i/>
                <w:color w:val="000000"/>
              </w:rPr>
              <w:t>Increases water sustainability by reducing demand, increasing supply, or other method</w:t>
            </w:r>
            <w:r w:rsidR="008773D1">
              <w:rPr>
                <w:rFonts w:ascii="Calibri" w:eastAsia="Times New Roman" w:hAnsi="Calibri" w:cs="Times New Roman"/>
                <w:i/>
                <w:color w:val="000000"/>
              </w:rPr>
              <w:t>s</w:t>
            </w:r>
          </w:p>
          <w:p w14:paraId="44975A5D" w14:textId="5E195CA5" w:rsidR="00B33F6B" w:rsidRPr="00B33F6B" w:rsidRDefault="00B33F6B" w:rsidP="009E0E3C">
            <w:pPr>
              <w:pStyle w:val="ListParagraph"/>
              <w:numPr>
                <w:ilvl w:val="0"/>
                <w:numId w:val="18"/>
              </w:numPr>
              <w:spacing w:after="0" w:line="240" w:lineRule="auto"/>
              <w:rPr>
                <w:rFonts w:ascii="Calibri" w:eastAsia="Times New Roman" w:hAnsi="Calibri" w:cs="Times New Roman"/>
                <w:color w:val="000000"/>
              </w:rPr>
            </w:pPr>
            <w:r w:rsidRPr="00B33F6B">
              <w:rPr>
                <w:rFonts w:ascii="Calibri" w:eastAsia="Times New Roman" w:hAnsi="Calibri" w:cs="Times New Roman"/>
                <w:i/>
                <w:color w:val="000000"/>
              </w:rPr>
              <w:t>Provides educational opportunities</w:t>
            </w:r>
          </w:p>
        </w:tc>
        <w:tc>
          <w:tcPr>
            <w:tcW w:w="944" w:type="dxa"/>
            <w:tcBorders>
              <w:top w:val="nil"/>
              <w:left w:val="nil"/>
              <w:bottom w:val="single" w:sz="4" w:space="0" w:color="auto"/>
              <w:right w:val="single" w:sz="4" w:space="0" w:color="auto"/>
            </w:tcBorders>
            <w:shd w:val="clear" w:color="auto" w:fill="auto"/>
            <w:noWrap/>
            <w:vAlign w:val="center"/>
            <w:hideMark/>
          </w:tcPr>
          <w:p w14:paraId="7D727EB1" w14:textId="77777777" w:rsidR="00D80332" w:rsidRDefault="00D80332" w:rsidP="00613B1B">
            <w:pPr>
              <w:spacing w:after="0" w:line="240" w:lineRule="auto"/>
              <w:jc w:val="right"/>
              <w:rPr>
                <w:rFonts w:ascii="Calibri" w:eastAsia="Times New Roman" w:hAnsi="Calibri" w:cs="Times New Roman"/>
                <w:color w:val="000000"/>
              </w:rPr>
            </w:pPr>
            <w:r w:rsidRPr="003828AC">
              <w:rPr>
                <w:rFonts w:ascii="Calibri" w:eastAsia="Times New Roman" w:hAnsi="Calibri" w:cs="Times New Roman"/>
                <w:color w:val="000000"/>
              </w:rPr>
              <w:t>10</w:t>
            </w:r>
          </w:p>
        </w:tc>
      </w:tr>
      <w:tr w:rsidR="00D80332" w:rsidRPr="003828AC" w14:paraId="5C918457" w14:textId="77777777" w:rsidTr="008773D1">
        <w:trPr>
          <w:trHeight w:val="432"/>
        </w:trPr>
        <w:tc>
          <w:tcPr>
            <w:tcW w:w="8116" w:type="dxa"/>
            <w:tcBorders>
              <w:top w:val="nil"/>
              <w:left w:val="single" w:sz="4" w:space="0" w:color="auto"/>
              <w:bottom w:val="single" w:sz="4" w:space="0" w:color="auto"/>
              <w:right w:val="single" w:sz="4" w:space="0" w:color="auto"/>
            </w:tcBorders>
            <w:shd w:val="clear" w:color="auto" w:fill="auto"/>
            <w:vAlign w:val="center"/>
            <w:hideMark/>
          </w:tcPr>
          <w:p w14:paraId="2BC161AB" w14:textId="79259538" w:rsidR="00D80332" w:rsidRDefault="00D80332" w:rsidP="00613B1B">
            <w:pPr>
              <w:spacing w:after="0" w:line="240" w:lineRule="auto"/>
              <w:rPr>
                <w:rFonts w:cstheme="minorHAnsi"/>
              </w:rPr>
            </w:pPr>
            <w:r w:rsidRPr="003828AC">
              <w:rPr>
                <w:rFonts w:ascii="Calibri" w:eastAsia="Times New Roman" w:hAnsi="Calibri" w:cs="Times New Roman"/>
                <w:color w:val="000000"/>
              </w:rPr>
              <w:t>The extent to which the project benefits a disadvantaged community</w:t>
            </w:r>
            <w:r>
              <w:rPr>
                <w:rFonts w:ascii="Calibri" w:eastAsia="Times New Roman" w:hAnsi="Calibri" w:cs="Times New Roman"/>
                <w:color w:val="000000"/>
              </w:rPr>
              <w:t xml:space="preserve"> as defined in the </w:t>
            </w:r>
            <w:r w:rsidRPr="004B46F0">
              <w:rPr>
                <w:rFonts w:cstheme="minorHAnsi"/>
              </w:rPr>
              <w:t>Water Code § 79702(j)</w:t>
            </w:r>
            <w:r>
              <w:rPr>
                <w:rFonts w:cstheme="minorHAnsi"/>
              </w:rPr>
              <w:t>.</w:t>
            </w:r>
          </w:p>
          <w:p w14:paraId="31DA7B0F" w14:textId="7F548A0E" w:rsidR="00054173" w:rsidRPr="00B33F6B" w:rsidRDefault="00054173" w:rsidP="00613B1B">
            <w:pPr>
              <w:spacing w:after="0" w:line="240" w:lineRule="auto"/>
              <w:rPr>
                <w:rFonts w:cstheme="minorHAnsi"/>
                <w:i/>
              </w:rPr>
            </w:pPr>
            <w:r w:rsidRPr="00B33F6B">
              <w:rPr>
                <w:rFonts w:cstheme="minorHAnsi"/>
                <w:i/>
              </w:rPr>
              <w:t xml:space="preserve">To receive the maximum points, the proposal must </w:t>
            </w:r>
            <w:proofErr w:type="gramStart"/>
            <w:r w:rsidRPr="00B33F6B">
              <w:rPr>
                <w:rFonts w:cstheme="minorHAnsi"/>
                <w:i/>
              </w:rPr>
              <w:t>be located in</w:t>
            </w:r>
            <w:proofErr w:type="gramEnd"/>
            <w:r w:rsidRPr="00B33F6B">
              <w:rPr>
                <w:rFonts w:cstheme="minorHAnsi"/>
                <w:i/>
              </w:rPr>
              <w:t xml:space="preserve"> and provide tangible benefits to a disadvantaged community. Scoring considerations include:</w:t>
            </w:r>
          </w:p>
          <w:p w14:paraId="12F71A12" w14:textId="77777777" w:rsidR="00054173" w:rsidRPr="00B33F6B" w:rsidRDefault="00054173" w:rsidP="009E0E3C">
            <w:pPr>
              <w:pStyle w:val="ListParagraph"/>
              <w:numPr>
                <w:ilvl w:val="0"/>
                <w:numId w:val="17"/>
              </w:numPr>
              <w:spacing w:after="0" w:line="240" w:lineRule="auto"/>
              <w:rPr>
                <w:rFonts w:cstheme="minorHAnsi"/>
                <w:i/>
              </w:rPr>
            </w:pPr>
            <w:r w:rsidRPr="00B33F6B">
              <w:rPr>
                <w:rFonts w:cstheme="minorHAnsi"/>
                <w:i/>
              </w:rPr>
              <w:t>Is the project located in a disadvantaged community?</w:t>
            </w:r>
          </w:p>
          <w:p w14:paraId="5FA3B317" w14:textId="46F52F5F" w:rsidR="00054173" w:rsidRPr="00B33F6B" w:rsidRDefault="00054173" w:rsidP="009E0E3C">
            <w:pPr>
              <w:pStyle w:val="ListParagraph"/>
              <w:numPr>
                <w:ilvl w:val="0"/>
                <w:numId w:val="17"/>
              </w:numPr>
              <w:spacing w:after="0" w:line="240" w:lineRule="auto"/>
              <w:rPr>
                <w:rFonts w:ascii="Calibri" w:eastAsia="Times New Roman" w:hAnsi="Calibri" w:cs="Times New Roman"/>
                <w:color w:val="000000"/>
              </w:rPr>
            </w:pPr>
            <w:r w:rsidRPr="00B33F6B">
              <w:rPr>
                <w:rFonts w:cstheme="minorHAnsi"/>
                <w:i/>
              </w:rPr>
              <w:t>Will the project directly benefit a disadvantaged community through employment, job training</w:t>
            </w:r>
            <w:r w:rsidR="00B33F6B" w:rsidRPr="00B33F6B">
              <w:rPr>
                <w:rFonts w:cstheme="minorHAnsi"/>
                <w:i/>
              </w:rPr>
              <w:t>, education, improvement to quality of life, capacity building, other?</w:t>
            </w:r>
          </w:p>
        </w:tc>
        <w:tc>
          <w:tcPr>
            <w:tcW w:w="944" w:type="dxa"/>
            <w:tcBorders>
              <w:top w:val="nil"/>
              <w:left w:val="nil"/>
              <w:bottom w:val="single" w:sz="4" w:space="0" w:color="auto"/>
              <w:right w:val="single" w:sz="4" w:space="0" w:color="auto"/>
            </w:tcBorders>
            <w:shd w:val="clear" w:color="auto" w:fill="auto"/>
            <w:noWrap/>
            <w:vAlign w:val="center"/>
            <w:hideMark/>
          </w:tcPr>
          <w:p w14:paraId="261A5DE9" w14:textId="77777777" w:rsidR="00D80332" w:rsidRDefault="00D80332" w:rsidP="00613B1B">
            <w:pPr>
              <w:spacing w:after="0" w:line="240" w:lineRule="auto"/>
              <w:jc w:val="right"/>
              <w:rPr>
                <w:rFonts w:ascii="Calibri" w:eastAsia="Times New Roman" w:hAnsi="Calibri" w:cs="Times New Roman"/>
                <w:color w:val="000000"/>
              </w:rPr>
            </w:pPr>
            <w:r w:rsidRPr="003828AC">
              <w:rPr>
                <w:rFonts w:ascii="Calibri" w:eastAsia="Times New Roman" w:hAnsi="Calibri" w:cs="Times New Roman"/>
                <w:color w:val="000000"/>
              </w:rPr>
              <w:t>8</w:t>
            </w:r>
          </w:p>
        </w:tc>
      </w:tr>
      <w:tr w:rsidR="00D80332" w:rsidRPr="003828AC" w14:paraId="3663A649" w14:textId="77777777" w:rsidTr="008773D1">
        <w:trPr>
          <w:trHeight w:val="432"/>
        </w:trPr>
        <w:tc>
          <w:tcPr>
            <w:tcW w:w="8116" w:type="dxa"/>
            <w:tcBorders>
              <w:top w:val="nil"/>
              <w:left w:val="single" w:sz="4" w:space="0" w:color="auto"/>
              <w:bottom w:val="single" w:sz="4" w:space="0" w:color="auto"/>
              <w:right w:val="single" w:sz="4" w:space="0" w:color="auto"/>
            </w:tcBorders>
            <w:shd w:val="clear" w:color="auto" w:fill="auto"/>
            <w:vAlign w:val="center"/>
            <w:hideMark/>
          </w:tcPr>
          <w:p w14:paraId="3D49176F" w14:textId="77777777" w:rsidR="00D80332" w:rsidRDefault="00D80332" w:rsidP="00B33F6B">
            <w:pPr>
              <w:spacing w:after="0" w:line="240" w:lineRule="auto"/>
              <w:rPr>
                <w:rFonts w:ascii="Calibri" w:eastAsia="Times New Roman" w:hAnsi="Calibri" w:cs="Times New Roman"/>
                <w:color w:val="000000"/>
              </w:rPr>
            </w:pPr>
            <w:r w:rsidRPr="003828AC">
              <w:rPr>
                <w:rFonts w:ascii="Calibri" w:eastAsia="Times New Roman" w:hAnsi="Calibri" w:cs="Times New Roman"/>
                <w:color w:val="000000"/>
              </w:rPr>
              <w:t xml:space="preserve">The extent to which the project promotes and implements the </w:t>
            </w:r>
            <w:r w:rsidR="00B33F6B">
              <w:rPr>
                <w:rFonts w:ascii="Calibri" w:eastAsia="Times New Roman" w:hAnsi="Calibri" w:cs="Times New Roman"/>
                <w:color w:val="000000"/>
              </w:rPr>
              <w:t xml:space="preserve">Conservancy’s Strategic Plan, the </w:t>
            </w:r>
            <w:r w:rsidRPr="003828AC">
              <w:rPr>
                <w:rFonts w:ascii="Calibri" w:eastAsia="Times New Roman" w:hAnsi="Calibri" w:cs="Times New Roman"/>
                <w:color w:val="000000"/>
              </w:rPr>
              <w:t>California Water Action Plan, other state plans and policies, and relevant regional water plans.</w:t>
            </w:r>
          </w:p>
          <w:p w14:paraId="558EEF7F" w14:textId="3ABA8928" w:rsidR="00B33F6B" w:rsidRPr="00B33F6B" w:rsidRDefault="00B33F6B" w:rsidP="008773D1">
            <w:pPr>
              <w:spacing w:after="0" w:line="240" w:lineRule="auto"/>
              <w:rPr>
                <w:rFonts w:ascii="Calibri" w:eastAsia="Times New Roman" w:hAnsi="Calibri" w:cs="Times New Roman"/>
                <w:i/>
                <w:color w:val="000000"/>
              </w:rPr>
            </w:pPr>
            <w:r>
              <w:rPr>
                <w:rFonts w:ascii="Calibri" w:eastAsia="Times New Roman" w:hAnsi="Calibri" w:cs="Times New Roman"/>
                <w:i/>
                <w:color w:val="000000"/>
              </w:rPr>
              <w:t>Applicant</w:t>
            </w:r>
            <w:r w:rsidRPr="00B33F6B">
              <w:rPr>
                <w:rFonts w:ascii="Calibri" w:eastAsia="Times New Roman" w:hAnsi="Calibri" w:cs="Times New Roman"/>
                <w:i/>
                <w:color w:val="000000"/>
              </w:rPr>
              <w:t xml:space="preserve">s are encouraged to list specific priorities from </w:t>
            </w:r>
            <w:r w:rsidR="008773D1">
              <w:rPr>
                <w:rFonts w:ascii="Calibri" w:eastAsia="Times New Roman" w:hAnsi="Calibri" w:cs="Times New Roman"/>
                <w:i/>
                <w:color w:val="000000"/>
              </w:rPr>
              <w:t>t</w:t>
            </w:r>
            <w:r w:rsidRPr="00B33F6B">
              <w:rPr>
                <w:rFonts w:ascii="Calibri" w:eastAsia="Times New Roman" w:hAnsi="Calibri" w:cs="Times New Roman"/>
                <w:i/>
                <w:color w:val="000000"/>
              </w:rPr>
              <w:t>he Conservancy’s Strategic Plan and other state plans.</w:t>
            </w:r>
          </w:p>
        </w:tc>
        <w:tc>
          <w:tcPr>
            <w:tcW w:w="944" w:type="dxa"/>
            <w:tcBorders>
              <w:top w:val="nil"/>
              <w:left w:val="nil"/>
              <w:bottom w:val="single" w:sz="4" w:space="0" w:color="auto"/>
              <w:right w:val="single" w:sz="4" w:space="0" w:color="auto"/>
            </w:tcBorders>
            <w:shd w:val="clear" w:color="auto" w:fill="auto"/>
            <w:noWrap/>
            <w:vAlign w:val="center"/>
            <w:hideMark/>
          </w:tcPr>
          <w:p w14:paraId="6786B892" w14:textId="77777777" w:rsidR="00D80332" w:rsidRDefault="00D80332" w:rsidP="00613B1B">
            <w:pPr>
              <w:spacing w:after="0" w:line="240" w:lineRule="auto"/>
              <w:jc w:val="right"/>
              <w:rPr>
                <w:rFonts w:ascii="Calibri" w:eastAsia="Times New Roman" w:hAnsi="Calibri" w:cs="Times New Roman"/>
                <w:color w:val="000000"/>
              </w:rPr>
            </w:pPr>
            <w:r w:rsidRPr="003828AC">
              <w:rPr>
                <w:rFonts w:ascii="Calibri" w:eastAsia="Times New Roman" w:hAnsi="Calibri" w:cs="Times New Roman"/>
                <w:color w:val="000000"/>
              </w:rPr>
              <w:t>8</w:t>
            </w:r>
          </w:p>
        </w:tc>
      </w:tr>
      <w:tr w:rsidR="00D80332" w:rsidRPr="003828AC" w14:paraId="22870683" w14:textId="77777777" w:rsidTr="008773D1">
        <w:trPr>
          <w:trHeight w:val="864"/>
        </w:trPr>
        <w:tc>
          <w:tcPr>
            <w:tcW w:w="8116" w:type="dxa"/>
            <w:tcBorders>
              <w:top w:val="nil"/>
              <w:left w:val="single" w:sz="4" w:space="0" w:color="auto"/>
              <w:bottom w:val="single" w:sz="4" w:space="0" w:color="auto"/>
              <w:right w:val="single" w:sz="4" w:space="0" w:color="auto"/>
            </w:tcBorders>
            <w:shd w:val="clear" w:color="auto" w:fill="auto"/>
            <w:vAlign w:val="center"/>
            <w:hideMark/>
          </w:tcPr>
          <w:p w14:paraId="27EF11EB" w14:textId="77777777" w:rsidR="00D80332" w:rsidRPr="003828AC" w:rsidRDefault="00D80332" w:rsidP="00613B1B">
            <w:pPr>
              <w:spacing w:after="0" w:line="240" w:lineRule="auto"/>
              <w:rPr>
                <w:rFonts w:ascii="Calibri" w:eastAsia="Times New Roman" w:hAnsi="Calibri" w:cs="Times New Roman"/>
                <w:color w:val="000000"/>
              </w:rPr>
            </w:pPr>
            <w:r w:rsidRPr="003828AC">
              <w:rPr>
                <w:rFonts w:ascii="Calibri" w:eastAsia="Times New Roman" w:hAnsi="Calibri" w:cs="Times New Roman"/>
                <w:color w:val="000000"/>
              </w:rPr>
              <w:t>The extent to which the applicant demonstrates experience successfully implementing similar projects or demonstrates appropriate and necessary partnerships to complete the project.</w:t>
            </w:r>
          </w:p>
        </w:tc>
        <w:tc>
          <w:tcPr>
            <w:tcW w:w="944" w:type="dxa"/>
            <w:tcBorders>
              <w:top w:val="nil"/>
              <w:left w:val="nil"/>
              <w:bottom w:val="single" w:sz="4" w:space="0" w:color="auto"/>
              <w:right w:val="single" w:sz="4" w:space="0" w:color="auto"/>
            </w:tcBorders>
            <w:shd w:val="clear" w:color="auto" w:fill="auto"/>
            <w:noWrap/>
            <w:vAlign w:val="center"/>
            <w:hideMark/>
          </w:tcPr>
          <w:p w14:paraId="198F1E38" w14:textId="77777777" w:rsidR="00D80332" w:rsidRDefault="00D80332" w:rsidP="00613B1B">
            <w:pPr>
              <w:spacing w:after="0" w:line="240" w:lineRule="auto"/>
              <w:jc w:val="right"/>
              <w:rPr>
                <w:rFonts w:ascii="Calibri" w:eastAsia="Times New Roman" w:hAnsi="Calibri" w:cs="Times New Roman"/>
                <w:color w:val="000000"/>
              </w:rPr>
            </w:pPr>
            <w:r w:rsidRPr="003828AC">
              <w:rPr>
                <w:rFonts w:ascii="Calibri" w:eastAsia="Times New Roman" w:hAnsi="Calibri" w:cs="Times New Roman"/>
                <w:color w:val="000000"/>
              </w:rPr>
              <w:t>8</w:t>
            </w:r>
          </w:p>
        </w:tc>
      </w:tr>
      <w:tr w:rsidR="00D80332" w:rsidRPr="003828AC" w14:paraId="03C6983A" w14:textId="77777777" w:rsidTr="008773D1">
        <w:trPr>
          <w:trHeight w:val="432"/>
        </w:trPr>
        <w:tc>
          <w:tcPr>
            <w:tcW w:w="8116" w:type="dxa"/>
            <w:tcBorders>
              <w:top w:val="nil"/>
              <w:left w:val="single" w:sz="4" w:space="0" w:color="auto"/>
              <w:bottom w:val="single" w:sz="4" w:space="0" w:color="auto"/>
              <w:right w:val="single" w:sz="4" w:space="0" w:color="auto"/>
            </w:tcBorders>
            <w:shd w:val="clear" w:color="auto" w:fill="auto"/>
            <w:vAlign w:val="center"/>
            <w:hideMark/>
          </w:tcPr>
          <w:p w14:paraId="10D5899B" w14:textId="77777777" w:rsidR="00D80332" w:rsidRDefault="00D80332" w:rsidP="00613B1B">
            <w:pPr>
              <w:spacing w:after="0" w:line="240" w:lineRule="auto"/>
              <w:rPr>
                <w:rFonts w:ascii="Calibri" w:eastAsia="Times New Roman" w:hAnsi="Calibri" w:cs="Times New Roman"/>
                <w:color w:val="000000"/>
              </w:rPr>
            </w:pPr>
            <w:r w:rsidRPr="003828AC">
              <w:rPr>
                <w:rFonts w:ascii="Calibri" w:eastAsia="Times New Roman" w:hAnsi="Calibri" w:cs="Times New Roman"/>
                <w:color w:val="000000"/>
              </w:rPr>
              <w:t>The extent to which the applicant demonstrates that project</w:t>
            </w:r>
            <w:r>
              <w:rPr>
                <w:rFonts w:ascii="Calibri" w:eastAsia="Times New Roman" w:hAnsi="Calibri" w:cs="Times New Roman"/>
                <w:color w:val="000000"/>
              </w:rPr>
              <w:t xml:space="preserve"> goals</w:t>
            </w:r>
            <w:r w:rsidRPr="003828AC">
              <w:rPr>
                <w:rFonts w:ascii="Calibri" w:eastAsia="Times New Roman" w:hAnsi="Calibri" w:cs="Times New Roman"/>
                <w:color w:val="000000"/>
              </w:rPr>
              <w:t xml:space="preserve"> ha</w:t>
            </w:r>
            <w:r>
              <w:rPr>
                <w:rFonts w:ascii="Calibri" w:eastAsia="Times New Roman" w:hAnsi="Calibri" w:cs="Times New Roman"/>
                <w:color w:val="000000"/>
              </w:rPr>
              <w:t>ve</w:t>
            </w:r>
            <w:r w:rsidRPr="003828AC">
              <w:rPr>
                <w:rFonts w:ascii="Calibri" w:eastAsia="Times New Roman" w:hAnsi="Calibri" w:cs="Times New Roman"/>
                <w:color w:val="000000"/>
              </w:rPr>
              <w:t xml:space="preserve"> community support.</w:t>
            </w:r>
          </w:p>
          <w:p w14:paraId="54FBDDC6" w14:textId="77777777" w:rsidR="00054173" w:rsidRPr="00054173" w:rsidRDefault="00054173" w:rsidP="009E0E3C">
            <w:pPr>
              <w:pStyle w:val="ListParagraph"/>
              <w:numPr>
                <w:ilvl w:val="0"/>
                <w:numId w:val="16"/>
              </w:numPr>
              <w:spacing w:after="0" w:line="240" w:lineRule="auto"/>
              <w:rPr>
                <w:rFonts w:ascii="Calibri" w:eastAsia="Times New Roman" w:hAnsi="Calibri" w:cs="Times New Roman"/>
                <w:i/>
                <w:color w:val="000000"/>
              </w:rPr>
            </w:pPr>
            <w:r w:rsidRPr="00054173">
              <w:rPr>
                <w:rFonts w:ascii="Calibri" w:eastAsia="Times New Roman" w:hAnsi="Calibri" w:cs="Times New Roman"/>
                <w:i/>
                <w:color w:val="000000"/>
              </w:rPr>
              <w:t xml:space="preserve">Does the proposal show that there has been meaningful and appropriate community outreach or engagement? </w:t>
            </w:r>
          </w:p>
          <w:p w14:paraId="224A5E6E" w14:textId="46347F75" w:rsidR="00054173" w:rsidRPr="00054173" w:rsidRDefault="00054173" w:rsidP="009E0E3C">
            <w:pPr>
              <w:pStyle w:val="ListParagraph"/>
              <w:numPr>
                <w:ilvl w:val="0"/>
                <w:numId w:val="16"/>
              </w:numPr>
              <w:spacing w:after="0" w:line="240" w:lineRule="auto"/>
              <w:rPr>
                <w:rFonts w:ascii="Calibri" w:eastAsia="Times New Roman" w:hAnsi="Calibri" w:cs="Times New Roman"/>
                <w:i/>
                <w:color w:val="000000"/>
              </w:rPr>
            </w:pPr>
            <w:r w:rsidRPr="00054173">
              <w:rPr>
                <w:rFonts w:ascii="Calibri" w:eastAsia="Times New Roman" w:hAnsi="Calibri" w:cs="Times New Roman"/>
                <w:i/>
                <w:color w:val="000000"/>
              </w:rPr>
              <w:t>Does the proposal have the participation or direct engagement from the community (as participants in the project, on a working group, etc.)</w:t>
            </w:r>
            <w:r w:rsidR="007A6D5B">
              <w:rPr>
                <w:rFonts w:ascii="Calibri" w:eastAsia="Times New Roman" w:hAnsi="Calibri" w:cs="Times New Roman"/>
                <w:i/>
                <w:color w:val="000000"/>
              </w:rPr>
              <w:t>?</w:t>
            </w:r>
            <w:r w:rsidRPr="00054173">
              <w:rPr>
                <w:rFonts w:ascii="Calibri" w:eastAsia="Times New Roman" w:hAnsi="Calibri" w:cs="Times New Roman"/>
                <w:i/>
                <w:color w:val="000000"/>
              </w:rPr>
              <w:t xml:space="preserve"> </w:t>
            </w:r>
          </w:p>
          <w:p w14:paraId="3111A3F6" w14:textId="548DC832" w:rsidR="00054173" w:rsidRPr="00054173" w:rsidRDefault="00054173" w:rsidP="009E0E3C">
            <w:pPr>
              <w:pStyle w:val="ListParagraph"/>
              <w:numPr>
                <w:ilvl w:val="0"/>
                <w:numId w:val="16"/>
              </w:numPr>
              <w:spacing w:after="0" w:line="240" w:lineRule="auto"/>
              <w:rPr>
                <w:rFonts w:ascii="Calibri" w:eastAsia="Times New Roman" w:hAnsi="Calibri" w:cs="Times New Roman"/>
                <w:color w:val="000000"/>
              </w:rPr>
            </w:pPr>
            <w:r w:rsidRPr="00054173">
              <w:rPr>
                <w:rFonts w:ascii="Calibri" w:eastAsia="Times New Roman" w:hAnsi="Calibri" w:cs="Times New Roman"/>
                <w:i/>
                <w:color w:val="000000"/>
              </w:rPr>
              <w:t>Community is not limited to neighbors or local area</w:t>
            </w:r>
            <w:r w:rsidR="007A6D5B">
              <w:rPr>
                <w:rFonts w:ascii="Calibri" w:eastAsia="Times New Roman" w:hAnsi="Calibri" w:cs="Times New Roman"/>
                <w:i/>
                <w:color w:val="000000"/>
              </w:rPr>
              <w:t>.</w:t>
            </w:r>
            <w:r w:rsidRPr="00054173">
              <w:rPr>
                <w:rFonts w:ascii="Calibri" w:eastAsia="Times New Roman" w:hAnsi="Calibri" w:cs="Times New Roman"/>
                <w:i/>
                <w:color w:val="000000"/>
              </w:rPr>
              <w:t xml:space="preserve"> </w:t>
            </w:r>
            <w:r w:rsidR="007A6D5B">
              <w:rPr>
                <w:rFonts w:ascii="Calibri" w:eastAsia="Times New Roman" w:hAnsi="Calibri" w:cs="Times New Roman"/>
                <w:i/>
                <w:color w:val="000000"/>
              </w:rPr>
              <w:t>I</w:t>
            </w:r>
            <w:r w:rsidR="007A6D5B" w:rsidRPr="00054173">
              <w:rPr>
                <w:rFonts w:ascii="Calibri" w:eastAsia="Times New Roman" w:hAnsi="Calibri" w:cs="Times New Roman"/>
                <w:i/>
                <w:color w:val="000000"/>
              </w:rPr>
              <w:t xml:space="preserve">t </w:t>
            </w:r>
            <w:r w:rsidRPr="00054173">
              <w:rPr>
                <w:rFonts w:ascii="Calibri" w:eastAsia="Times New Roman" w:hAnsi="Calibri" w:cs="Times New Roman"/>
                <w:i/>
                <w:color w:val="000000"/>
              </w:rPr>
              <w:t>could also mean the community of wetland restoratio</w:t>
            </w:r>
            <w:r w:rsidR="008773D1">
              <w:rPr>
                <w:rFonts w:ascii="Calibri" w:eastAsia="Times New Roman" w:hAnsi="Calibri" w:cs="Times New Roman"/>
                <w:i/>
                <w:color w:val="000000"/>
              </w:rPr>
              <w:t xml:space="preserve">n stakeholders, support from </w:t>
            </w:r>
            <w:r w:rsidRPr="00054173">
              <w:rPr>
                <w:rFonts w:ascii="Calibri" w:eastAsia="Times New Roman" w:hAnsi="Calibri" w:cs="Times New Roman"/>
                <w:i/>
                <w:color w:val="000000"/>
              </w:rPr>
              <w:t>other entities, etc.</w:t>
            </w:r>
          </w:p>
        </w:tc>
        <w:tc>
          <w:tcPr>
            <w:tcW w:w="944" w:type="dxa"/>
            <w:tcBorders>
              <w:top w:val="nil"/>
              <w:left w:val="nil"/>
              <w:bottom w:val="single" w:sz="4" w:space="0" w:color="auto"/>
              <w:right w:val="single" w:sz="4" w:space="0" w:color="auto"/>
            </w:tcBorders>
            <w:shd w:val="clear" w:color="auto" w:fill="auto"/>
            <w:noWrap/>
            <w:vAlign w:val="center"/>
            <w:hideMark/>
          </w:tcPr>
          <w:p w14:paraId="0CCBDC14" w14:textId="77777777" w:rsidR="00D80332" w:rsidRDefault="00D80332" w:rsidP="00613B1B">
            <w:pPr>
              <w:spacing w:after="0" w:line="240" w:lineRule="auto"/>
              <w:jc w:val="right"/>
              <w:rPr>
                <w:rFonts w:ascii="Calibri" w:eastAsia="Times New Roman" w:hAnsi="Calibri" w:cs="Times New Roman"/>
                <w:color w:val="000000"/>
              </w:rPr>
            </w:pPr>
            <w:r w:rsidRPr="003828AC">
              <w:rPr>
                <w:rFonts w:ascii="Calibri" w:eastAsia="Times New Roman" w:hAnsi="Calibri" w:cs="Times New Roman"/>
                <w:color w:val="000000"/>
              </w:rPr>
              <w:t>8</w:t>
            </w:r>
          </w:p>
        </w:tc>
      </w:tr>
      <w:tr w:rsidR="00D80332" w:rsidRPr="003828AC" w14:paraId="34BD83D2" w14:textId="77777777" w:rsidTr="008773D1">
        <w:trPr>
          <w:trHeight w:val="288"/>
        </w:trPr>
        <w:tc>
          <w:tcPr>
            <w:tcW w:w="8116" w:type="dxa"/>
            <w:tcBorders>
              <w:top w:val="nil"/>
              <w:left w:val="single" w:sz="4" w:space="0" w:color="auto"/>
              <w:bottom w:val="single" w:sz="4" w:space="0" w:color="auto"/>
              <w:right w:val="single" w:sz="4" w:space="0" w:color="auto"/>
            </w:tcBorders>
            <w:shd w:val="clear" w:color="auto" w:fill="auto"/>
            <w:vAlign w:val="center"/>
            <w:hideMark/>
          </w:tcPr>
          <w:p w14:paraId="574C2F13" w14:textId="2722AD68" w:rsidR="00D80332" w:rsidRPr="00B33F6B" w:rsidRDefault="00D80332" w:rsidP="00613B1B">
            <w:pPr>
              <w:spacing w:after="0" w:line="240" w:lineRule="auto"/>
              <w:rPr>
                <w:rFonts w:ascii="Calibri" w:eastAsia="Times New Roman" w:hAnsi="Calibri" w:cs="Times New Roman"/>
                <w:i/>
                <w:color w:val="000000"/>
              </w:rPr>
            </w:pPr>
            <w:r w:rsidRPr="003828AC">
              <w:rPr>
                <w:rFonts w:ascii="Calibri" w:eastAsia="Times New Roman" w:hAnsi="Calibri" w:cs="Times New Roman"/>
                <w:color w:val="000000"/>
              </w:rPr>
              <w:t>Whether the project is consistent with best available science.</w:t>
            </w:r>
            <w:r w:rsidR="00054173">
              <w:rPr>
                <w:rFonts w:ascii="Calibri" w:eastAsia="Times New Roman" w:hAnsi="Calibri" w:cs="Times New Roman"/>
                <w:color w:val="000000"/>
              </w:rPr>
              <w:t xml:space="preserve"> </w:t>
            </w:r>
            <w:r w:rsidR="00054173" w:rsidRPr="00B33F6B">
              <w:rPr>
                <w:rFonts w:ascii="Calibri" w:eastAsia="Times New Roman" w:hAnsi="Calibri" w:cs="Times New Roman"/>
                <w:i/>
                <w:color w:val="000000"/>
              </w:rPr>
              <w:t>Examples could include:</w:t>
            </w:r>
          </w:p>
          <w:p w14:paraId="5C9004E6" w14:textId="77777777" w:rsidR="00054173" w:rsidRPr="00054173" w:rsidRDefault="00054173" w:rsidP="009E0E3C">
            <w:pPr>
              <w:pStyle w:val="ListParagraph"/>
              <w:numPr>
                <w:ilvl w:val="0"/>
                <w:numId w:val="16"/>
              </w:numPr>
              <w:spacing w:after="0" w:line="240" w:lineRule="auto"/>
              <w:rPr>
                <w:rFonts w:ascii="Calibri" w:eastAsia="Times New Roman" w:hAnsi="Calibri" w:cs="Times New Roman"/>
                <w:i/>
                <w:color w:val="000000"/>
              </w:rPr>
            </w:pPr>
            <w:r w:rsidRPr="00054173">
              <w:rPr>
                <w:rFonts w:ascii="Calibri" w:eastAsia="Times New Roman" w:hAnsi="Calibri" w:cs="Times New Roman"/>
                <w:i/>
                <w:color w:val="000000"/>
              </w:rPr>
              <w:t>Project employs best management practices as identified by a credible organization</w:t>
            </w:r>
          </w:p>
          <w:p w14:paraId="103B49CB" w14:textId="77777777" w:rsidR="00054173" w:rsidRPr="00054173" w:rsidRDefault="00054173" w:rsidP="009E0E3C">
            <w:pPr>
              <w:pStyle w:val="ListParagraph"/>
              <w:numPr>
                <w:ilvl w:val="0"/>
                <w:numId w:val="16"/>
              </w:numPr>
              <w:spacing w:after="0" w:line="240" w:lineRule="auto"/>
              <w:rPr>
                <w:rFonts w:ascii="Calibri" w:eastAsia="Times New Roman" w:hAnsi="Calibri" w:cs="Times New Roman"/>
                <w:i/>
                <w:color w:val="000000"/>
              </w:rPr>
            </w:pPr>
            <w:r w:rsidRPr="00054173">
              <w:rPr>
                <w:rFonts w:ascii="Calibri" w:eastAsia="Times New Roman" w:hAnsi="Calibri" w:cs="Times New Roman"/>
                <w:i/>
                <w:color w:val="000000"/>
              </w:rPr>
              <w:t>Project is based on existing planning document prepared with input from relevant technical experts or project was developed with input from relevant technical experts</w:t>
            </w:r>
          </w:p>
          <w:p w14:paraId="1F816004" w14:textId="77777777" w:rsidR="00054173" w:rsidRPr="00054173" w:rsidRDefault="00054173" w:rsidP="009E0E3C">
            <w:pPr>
              <w:pStyle w:val="ListParagraph"/>
              <w:numPr>
                <w:ilvl w:val="0"/>
                <w:numId w:val="16"/>
              </w:numPr>
              <w:spacing w:after="0" w:line="240" w:lineRule="auto"/>
              <w:rPr>
                <w:rFonts w:ascii="Calibri" w:eastAsia="Times New Roman" w:hAnsi="Calibri" w:cs="Times New Roman"/>
                <w:i/>
                <w:color w:val="000000"/>
              </w:rPr>
            </w:pPr>
            <w:r w:rsidRPr="00054173">
              <w:rPr>
                <w:rFonts w:ascii="Calibri" w:eastAsia="Times New Roman" w:hAnsi="Calibri" w:cs="Times New Roman"/>
                <w:i/>
                <w:color w:val="000000"/>
              </w:rPr>
              <w:t>Applicant has consulted with relevant State and Federal agencies</w:t>
            </w:r>
          </w:p>
          <w:p w14:paraId="27BA884E" w14:textId="77777777" w:rsidR="00054173" w:rsidRPr="00054173" w:rsidRDefault="00054173" w:rsidP="009E0E3C">
            <w:pPr>
              <w:pStyle w:val="ListParagraph"/>
              <w:numPr>
                <w:ilvl w:val="0"/>
                <w:numId w:val="16"/>
              </w:numPr>
              <w:spacing w:after="0" w:line="240" w:lineRule="auto"/>
              <w:rPr>
                <w:rFonts w:ascii="Calibri" w:eastAsia="Times New Roman" w:hAnsi="Calibri" w:cs="Times New Roman"/>
                <w:i/>
                <w:color w:val="000000"/>
              </w:rPr>
            </w:pPr>
            <w:r w:rsidRPr="00054173">
              <w:rPr>
                <w:rFonts w:ascii="Calibri" w:eastAsia="Times New Roman" w:hAnsi="Calibri" w:cs="Times New Roman"/>
                <w:i/>
                <w:color w:val="000000"/>
              </w:rPr>
              <w:t>Scientific assumptions or underpinnings of project are explained in proposal</w:t>
            </w:r>
          </w:p>
          <w:p w14:paraId="52CA837A" w14:textId="77777777" w:rsidR="00054173" w:rsidRPr="00054173" w:rsidRDefault="00054173" w:rsidP="009E0E3C">
            <w:pPr>
              <w:pStyle w:val="ListParagraph"/>
              <w:numPr>
                <w:ilvl w:val="0"/>
                <w:numId w:val="16"/>
              </w:numPr>
              <w:spacing w:after="0" w:line="240" w:lineRule="auto"/>
              <w:rPr>
                <w:rFonts w:ascii="Calibri" w:eastAsia="Times New Roman" w:hAnsi="Calibri" w:cs="Times New Roman"/>
                <w:i/>
                <w:color w:val="000000"/>
              </w:rPr>
            </w:pPr>
            <w:r w:rsidRPr="00054173">
              <w:rPr>
                <w:rFonts w:ascii="Calibri" w:eastAsia="Times New Roman" w:hAnsi="Calibri" w:cs="Times New Roman"/>
                <w:i/>
                <w:color w:val="000000"/>
              </w:rPr>
              <w:t>Plan will incorporate input from relevant technical experts</w:t>
            </w:r>
          </w:p>
          <w:p w14:paraId="74CA9BF2" w14:textId="4CAA8B49" w:rsidR="00054173" w:rsidRPr="00054173" w:rsidRDefault="00054173" w:rsidP="009E0E3C">
            <w:pPr>
              <w:pStyle w:val="ListParagraph"/>
              <w:numPr>
                <w:ilvl w:val="0"/>
                <w:numId w:val="16"/>
              </w:numPr>
              <w:spacing w:after="0" w:line="240" w:lineRule="auto"/>
              <w:rPr>
                <w:rFonts w:ascii="Calibri" w:eastAsia="Times New Roman" w:hAnsi="Calibri" w:cs="Times New Roman"/>
                <w:color w:val="000000"/>
              </w:rPr>
            </w:pPr>
            <w:r w:rsidRPr="00054173">
              <w:rPr>
                <w:rFonts w:ascii="Calibri" w:eastAsia="Times New Roman" w:hAnsi="Calibri" w:cs="Times New Roman"/>
                <w:i/>
                <w:color w:val="000000"/>
              </w:rPr>
              <w:t>Scientific methodology is summarized in proposal</w:t>
            </w:r>
          </w:p>
        </w:tc>
        <w:tc>
          <w:tcPr>
            <w:tcW w:w="944" w:type="dxa"/>
            <w:tcBorders>
              <w:top w:val="nil"/>
              <w:left w:val="nil"/>
              <w:bottom w:val="single" w:sz="4" w:space="0" w:color="auto"/>
              <w:right w:val="single" w:sz="4" w:space="0" w:color="auto"/>
            </w:tcBorders>
            <w:shd w:val="clear" w:color="auto" w:fill="auto"/>
            <w:noWrap/>
            <w:vAlign w:val="center"/>
            <w:hideMark/>
          </w:tcPr>
          <w:p w14:paraId="1BCD7992" w14:textId="77777777" w:rsidR="00D80332" w:rsidRDefault="00D80332" w:rsidP="00613B1B">
            <w:pPr>
              <w:spacing w:after="0" w:line="240" w:lineRule="auto"/>
              <w:jc w:val="right"/>
              <w:rPr>
                <w:rFonts w:ascii="Calibri" w:eastAsia="Times New Roman" w:hAnsi="Calibri" w:cs="Times New Roman"/>
                <w:color w:val="000000"/>
              </w:rPr>
            </w:pPr>
            <w:r w:rsidRPr="003828AC">
              <w:rPr>
                <w:rFonts w:ascii="Calibri" w:eastAsia="Times New Roman" w:hAnsi="Calibri" w:cs="Times New Roman"/>
                <w:color w:val="000000"/>
              </w:rPr>
              <w:t>8</w:t>
            </w:r>
          </w:p>
        </w:tc>
      </w:tr>
      <w:tr w:rsidR="00D80332" w:rsidRPr="003828AC" w14:paraId="7E743BC4" w14:textId="77777777" w:rsidTr="008773D1">
        <w:trPr>
          <w:trHeight w:val="936"/>
        </w:trPr>
        <w:tc>
          <w:tcPr>
            <w:tcW w:w="8116" w:type="dxa"/>
            <w:tcBorders>
              <w:top w:val="nil"/>
              <w:left w:val="single" w:sz="4" w:space="0" w:color="auto"/>
              <w:bottom w:val="single" w:sz="4" w:space="0" w:color="auto"/>
              <w:right w:val="single" w:sz="4" w:space="0" w:color="auto"/>
            </w:tcBorders>
            <w:shd w:val="clear" w:color="auto" w:fill="auto"/>
            <w:vAlign w:val="center"/>
            <w:hideMark/>
          </w:tcPr>
          <w:p w14:paraId="6576E874" w14:textId="77777777" w:rsidR="001A77CA" w:rsidRDefault="00D80332">
            <w:pPr>
              <w:spacing w:after="0" w:line="240" w:lineRule="auto"/>
              <w:rPr>
                <w:rFonts w:ascii="Calibri" w:eastAsia="Times New Roman" w:hAnsi="Calibri" w:cs="Times New Roman"/>
                <w:color w:val="000000"/>
              </w:rPr>
            </w:pPr>
            <w:r w:rsidRPr="003828AC">
              <w:rPr>
                <w:rFonts w:ascii="Calibri" w:eastAsia="Times New Roman" w:hAnsi="Calibri" w:cs="Times New Roman"/>
                <w:color w:val="000000"/>
              </w:rPr>
              <w:lastRenderedPageBreak/>
              <w:t>The extent to which the project leverages the resources of private, federal or local funding sources.  Projects that have at least 25% matching funds will receive 3 points. Projects with greater than 5</w:t>
            </w:r>
            <w:r>
              <w:rPr>
                <w:rFonts w:ascii="Calibri" w:eastAsia="Times New Roman" w:hAnsi="Calibri" w:cs="Times New Roman"/>
                <w:color w:val="000000"/>
              </w:rPr>
              <w:t>0% matching funds will receive 5</w:t>
            </w:r>
            <w:r w:rsidRPr="003828AC">
              <w:rPr>
                <w:rFonts w:ascii="Calibri" w:eastAsia="Times New Roman" w:hAnsi="Calibri" w:cs="Times New Roman"/>
                <w:color w:val="000000"/>
              </w:rPr>
              <w:t xml:space="preserve"> points. </w:t>
            </w:r>
          </w:p>
        </w:tc>
        <w:tc>
          <w:tcPr>
            <w:tcW w:w="944" w:type="dxa"/>
            <w:tcBorders>
              <w:top w:val="nil"/>
              <w:left w:val="nil"/>
              <w:bottom w:val="single" w:sz="4" w:space="0" w:color="auto"/>
              <w:right w:val="single" w:sz="4" w:space="0" w:color="auto"/>
            </w:tcBorders>
            <w:shd w:val="clear" w:color="auto" w:fill="auto"/>
            <w:noWrap/>
            <w:vAlign w:val="center"/>
            <w:hideMark/>
          </w:tcPr>
          <w:p w14:paraId="1DC089D4" w14:textId="77777777" w:rsidR="00D80332" w:rsidRDefault="00D80332" w:rsidP="00613B1B">
            <w:pPr>
              <w:spacing w:after="0" w:line="240" w:lineRule="auto"/>
              <w:jc w:val="right"/>
              <w:rPr>
                <w:rFonts w:ascii="Calibri" w:eastAsia="Times New Roman" w:hAnsi="Calibri" w:cs="Times New Roman"/>
                <w:color w:val="000000"/>
              </w:rPr>
            </w:pPr>
            <w:r w:rsidRPr="003828AC">
              <w:rPr>
                <w:rFonts w:ascii="Calibri" w:eastAsia="Times New Roman" w:hAnsi="Calibri" w:cs="Times New Roman"/>
                <w:color w:val="000000"/>
              </w:rPr>
              <w:t>5</w:t>
            </w:r>
          </w:p>
        </w:tc>
      </w:tr>
      <w:tr w:rsidR="00D80332" w:rsidRPr="003828AC" w14:paraId="697E8A44" w14:textId="77777777" w:rsidTr="008773D1">
        <w:tc>
          <w:tcPr>
            <w:tcW w:w="8116" w:type="dxa"/>
            <w:tcBorders>
              <w:top w:val="nil"/>
              <w:left w:val="single" w:sz="4" w:space="0" w:color="auto"/>
              <w:bottom w:val="single" w:sz="4" w:space="0" w:color="auto"/>
              <w:right w:val="single" w:sz="4" w:space="0" w:color="auto"/>
            </w:tcBorders>
            <w:shd w:val="clear" w:color="auto" w:fill="auto"/>
            <w:vAlign w:val="center"/>
            <w:hideMark/>
          </w:tcPr>
          <w:p w14:paraId="06795522" w14:textId="37D3EC12" w:rsidR="00D80332" w:rsidRDefault="00D80332" w:rsidP="00613B1B">
            <w:pPr>
              <w:spacing w:after="0" w:line="240" w:lineRule="auto"/>
              <w:rPr>
                <w:rFonts w:ascii="Calibri" w:eastAsia="Times New Roman" w:hAnsi="Calibri" w:cs="Times New Roman"/>
                <w:color w:val="000000"/>
              </w:rPr>
            </w:pPr>
            <w:r w:rsidRPr="003828AC">
              <w:rPr>
                <w:rFonts w:ascii="Calibri" w:eastAsia="Times New Roman" w:hAnsi="Calibri" w:cs="Times New Roman"/>
                <w:color w:val="000000"/>
              </w:rPr>
              <w:t xml:space="preserve">The extent to which the applicant demonstrates a clear and reasonable method for measuring and reporting the effectiveness of the project.  </w:t>
            </w:r>
          </w:p>
          <w:p w14:paraId="581432CC" w14:textId="20F6226C" w:rsidR="00054173" w:rsidRPr="00054173" w:rsidRDefault="00054173" w:rsidP="009E0E3C">
            <w:pPr>
              <w:pStyle w:val="ListParagraph"/>
              <w:numPr>
                <w:ilvl w:val="0"/>
                <w:numId w:val="15"/>
              </w:numPr>
              <w:spacing w:after="0" w:line="240" w:lineRule="auto"/>
              <w:rPr>
                <w:rFonts w:ascii="Calibri" w:eastAsia="Times New Roman" w:hAnsi="Calibri" w:cs="Calibri"/>
                <w:i/>
                <w:color w:val="000000"/>
                <w:sz w:val="24"/>
                <w:szCs w:val="24"/>
              </w:rPr>
            </w:pPr>
            <w:r w:rsidRPr="00054173">
              <w:rPr>
                <w:rFonts w:ascii="Calibri" w:eastAsia="Times New Roman" w:hAnsi="Calibri" w:cs="Calibri"/>
                <w:i/>
                <w:color w:val="000000"/>
                <w:sz w:val="24"/>
                <w:szCs w:val="24"/>
              </w:rPr>
              <w:t>Proposal clearly explains what will be measured</w:t>
            </w:r>
            <w:r w:rsidR="00C02B20">
              <w:rPr>
                <w:rFonts w:ascii="Calibri" w:eastAsia="Times New Roman" w:hAnsi="Calibri" w:cs="Calibri"/>
                <w:i/>
                <w:color w:val="000000"/>
                <w:sz w:val="24"/>
                <w:szCs w:val="24"/>
              </w:rPr>
              <w:t xml:space="preserve"> (metrics)</w:t>
            </w:r>
            <w:r w:rsidRPr="00054173">
              <w:rPr>
                <w:rFonts w:ascii="Calibri" w:eastAsia="Times New Roman" w:hAnsi="Calibri" w:cs="Calibri"/>
                <w:i/>
                <w:color w:val="000000"/>
                <w:sz w:val="24"/>
                <w:szCs w:val="24"/>
              </w:rPr>
              <w:t xml:space="preserve"> to demonstrate success</w:t>
            </w:r>
          </w:p>
          <w:p w14:paraId="0ACC508E" w14:textId="3F470EDA" w:rsidR="00054173" w:rsidRPr="00054173" w:rsidRDefault="00054173" w:rsidP="009E0E3C">
            <w:pPr>
              <w:pStyle w:val="ListParagraph"/>
              <w:numPr>
                <w:ilvl w:val="0"/>
                <w:numId w:val="15"/>
              </w:numPr>
              <w:spacing w:after="0" w:line="240" w:lineRule="auto"/>
              <w:rPr>
                <w:rFonts w:ascii="Calibri" w:eastAsia="Times New Roman" w:hAnsi="Calibri" w:cs="Calibri"/>
                <w:i/>
                <w:color w:val="000000"/>
                <w:sz w:val="24"/>
                <w:szCs w:val="24"/>
              </w:rPr>
            </w:pPr>
            <w:r w:rsidRPr="00054173">
              <w:rPr>
                <w:rFonts w:ascii="Calibri" w:eastAsia="Times New Roman" w:hAnsi="Calibri" w:cs="Calibri"/>
                <w:i/>
                <w:color w:val="000000"/>
                <w:sz w:val="24"/>
                <w:szCs w:val="24"/>
              </w:rPr>
              <w:t xml:space="preserve">It is clear how </w:t>
            </w:r>
            <w:r w:rsidR="00C02B20">
              <w:rPr>
                <w:rFonts w:ascii="Calibri" w:eastAsia="Times New Roman" w:hAnsi="Calibri" w:cs="Calibri"/>
                <w:i/>
                <w:color w:val="000000"/>
                <w:sz w:val="24"/>
                <w:szCs w:val="24"/>
              </w:rPr>
              <w:t>metrics</w:t>
            </w:r>
            <w:r w:rsidRPr="00054173">
              <w:rPr>
                <w:rFonts w:ascii="Calibri" w:eastAsia="Times New Roman" w:hAnsi="Calibri" w:cs="Calibri"/>
                <w:i/>
                <w:color w:val="000000"/>
                <w:sz w:val="24"/>
                <w:szCs w:val="24"/>
              </w:rPr>
              <w:t xml:space="preserve"> will show that the project achieved its objectives </w:t>
            </w:r>
          </w:p>
          <w:p w14:paraId="4BF19F74" w14:textId="77777777" w:rsidR="008E4F33" w:rsidRPr="008E4F33" w:rsidRDefault="00054173" w:rsidP="009E0E3C">
            <w:pPr>
              <w:pStyle w:val="ListParagraph"/>
              <w:numPr>
                <w:ilvl w:val="0"/>
                <w:numId w:val="15"/>
              </w:numPr>
              <w:spacing w:after="0" w:line="240" w:lineRule="auto"/>
              <w:rPr>
                <w:rFonts w:ascii="Calibri" w:eastAsia="Times New Roman" w:hAnsi="Calibri" w:cs="Times New Roman"/>
                <w:color w:val="000000"/>
              </w:rPr>
            </w:pPr>
            <w:r w:rsidRPr="00054173">
              <w:rPr>
                <w:rFonts w:ascii="Calibri" w:eastAsia="Times New Roman" w:hAnsi="Calibri" w:cs="Calibri"/>
                <w:i/>
                <w:color w:val="000000"/>
                <w:sz w:val="24"/>
                <w:szCs w:val="24"/>
              </w:rPr>
              <w:t>There is a clear plan for monitoring and/or reporting</w:t>
            </w:r>
          </w:p>
          <w:p w14:paraId="1B5F3EC7" w14:textId="2FF02350" w:rsidR="008E4F33" w:rsidRPr="00086370" w:rsidRDefault="00416E5D" w:rsidP="002A2DC1">
            <w:pPr>
              <w:spacing w:after="0" w:line="240" w:lineRule="auto"/>
              <w:rPr>
                <w:rFonts w:eastAsia="Times New Roman"/>
              </w:rPr>
            </w:pPr>
            <w:r w:rsidRPr="00086370">
              <w:rPr>
                <w:rFonts w:eastAsia="Times New Roman"/>
              </w:rPr>
              <w:t>Planning projects should include discussion of how success will be measured.  Development of a monitoring program should be included as part of the project planning, including preliminary identification of what would be monitored to assess success of the future project and how monitoring will be implemented.  Planning projects should also include identification of how to measure success of the plan.</w:t>
            </w:r>
          </w:p>
          <w:p w14:paraId="4C25BF6B" w14:textId="788EDA72" w:rsidR="002A2DC1" w:rsidRPr="002A2DC1" w:rsidRDefault="002A2DC1" w:rsidP="00086370">
            <w:pPr>
              <w:spacing w:after="0" w:line="240" w:lineRule="auto"/>
              <w:rPr>
                <w:rFonts w:ascii="Calibri" w:eastAsia="Times New Roman" w:hAnsi="Calibri" w:cs="Times New Roman"/>
                <w:i/>
                <w:color w:val="000000"/>
              </w:rPr>
            </w:pPr>
          </w:p>
        </w:tc>
        <w:tc>
          <w:tcPr>
            <w:tcW w:w="944" w:type="dxa"/>
            <w:tcBorders>
              <w:top w:val="nil"/>
              <w:left w:val="nil"/>
              <w:bottom w:val="single" w:sz="4" w:space="0" w:color="auto"/>
              <w:right w:val="single" w:sz="4" w:space="0" w:color="auto"/>
            </w:tcBorders>
            <w:shd w:val="clear" w:color="auto" w:fill="auto"/>
            <w:noWrap/>
            <w:vAlign w:val="center"/>
            <w:hideMark/>
          </w:tcPr>
          <w:p w14:paraId="5F2D5764" w14:textId="77777777" w:rsidR="00D80332" w:rsidRDefault="00D80332" w:rsidP="00613B1B">
            <w:pPr>
              <w:spacing w:after="0" w:line="240" w:lineRule="auto"/>
              <w:jc w:val="right"/>
              <w:rPr>
                <w:rFonts w:ascii="Calibri" w:eastAsia="Times New Roman" w:hAnsi="Calibri" w:cs="Times New Roman"/>
                <w:color w:val="000000"/>
              </w:rPr>
            </w:pPr>
            <w:r w:rsidRPr="003828AC">
              <w:rPr>
                <w:rFonts w:ascii="Calibri" w:eastAsia="Times New Roman" w:hAnsi="Calibri" w:cs="Times New Roman"/>
                <w:color w:val="000000"/>
              </w:rPr>
              <w:t>5</w:t>
            </w:r>
          </w:p>
        </w:tc>
      </w:tr>
      <w:tr w:rsidR="00D80332" w:rsidRPr="003828AC" w14:paraId="495CFD5E" w14:textId="77777777" w:rsidTr="008773D1">
        <w:trPr>
          <w:trHeight w:val="288"/>
        </w:trPr>
        <w:tc>
          <w:tcPr>
            <w:tcW w:w="8116" w:type="dxa"/>
            <w:tcBorders>
              <w:top w:val="nil"/>
              <w:left w:val="single" w:sz="4" w:space="0" w:color="auto"/>
              <w:bottom w:val="single" w:sz="4" w:space="0" w:color="auto"/>
              <w:right w:val="single" w:sz="4" w:space="0" w:color="auto"/>
            </w:tcBorders>
            <w:shd w:val="clear" w:color="auto" w:fill="auto"/>
            <w:vAlign w:val="center"/>
            <w:hideMark/>
          </w:tcPr>
          <w:p w14:paraId="368B44F8" w14:textId="77777777" w:rsidR="00D80332" w:rsidRPr="003828AC" w:rsidRDefault="00223AE2" w:rsidP="00613B1B">
            <w:pPr>
              <w:spacing w:after="0" w:line="240" w:lineRule="auto"/>
              <w:rPr>
                <w:rFonts w:ascii="Calibri" w:eastAsia="Times New Roman" w:hAnsi="Calibri" w:cs="Times New Roman"/>
                <w:color w:val="000000"/>
              </w:rPr>
            </w:pPr>
            <w:r w:rsidRPr="003828AC">
              <w:rPr>
                <w:rFonts w:ascii="Calibri" w:eastAsia="Times New Roman" w:hAnsi="Calibri" w:cs="Times New Roman"/>
                <w:color w:val="000000"/>
              </w:rPr>
              <w:t>The extent to which the project employs innovative</w:t>
            </w:r>
            <w:r>
              <w:rPr>
                <w:rFonts w:ascii="Calibri" w:eastAsia="Times New Roman" w:hAnsi="Calibri" w:cs="Times New Roman"/>
                <w:color w:val="000000"/>
              </w:rPr>
              <w:t xml:space="preserve"> or</w:t>
            </w:r>
            <w:r w:rsidRPr="003828AC">
              <w:rPr>
                <w:rFonts w:ascii="Calibri" w:eastAsia="Times New Roman" w:hAnsi="Calibri" w:cs="Times New Roman"/>
                <w:color w:val="000000"/>
              </w:rPr>
              <w:t xml:space="preserve"> </w:t>
            </w:r>
            <w:r>
              <w:rPr>
                <w:rFonts w:ascii="Calibri" w:eastAsia="Times New Roman" w:hAnsi="Calibri" w:cs="Times New Roman"/>
                <w:color w:val="000000"/>
              </w:rPr>
              <w:t>appropriate</w:t>
            </w:r>
            <w:r w:rsidRPr="003828AC">
              <w:rPr>
                <w:rFonts w:ascii="Calibri" w:eastAsia="Times New Roman" w:hAnsi="Calibri" w:cs="Times New Roman"/>
                <w:color w:val="000000"/>
              </w:rPr>
              <w:t xml:space="preserve"> technology or practices.</w:t>
            </w:r>
          </w:p>
        </w:tc>
        <w:tc>
          <w:tcPr>
            <w:tcW w:w="944" w:type="dxa"/>
            <w:tcBorders>
              <w:top w:val="nil"/>
              <w:left w:val="nil"/>
              <w:bottom w:val="single" w:sz="4" w:space="0" w:color="auto"/>
              <w:right w:val="single" w:sz="4" w:space="0" w:color="auto"/>
            </w:tcBorders>
            <w:shd w:val="clear" w:color="auto" w:fill="auto"/>
            <w:noWrap/>
            <w:vAlign w:val="center"/>
            <w:hideMark/>
          </w:tcPr>
          <w:p w14:paraId="17E1B803" w14:textId="77777777" w:rsidR="00D80332" w:rsidRDefault="00D80332" w:rsidP="00613B1B">
            <w:pPr>
              <w:spacing w:after="0" w:line="240" w:lineRule="auto"/>
              <w:jc w:val="right"/>
              <w:rPr>
                <w:rFonts w:ascii="Calibri" w:eastAsia="Times New Roman" w:hAnsi="Calibri" w:cs="Times New Roman"/>
                <w:color w:val="000000"/>
              </w:rPr>
            </w:pPr>
            <w:r w:rsidRPr="003828AC">
              <w:rPr>
                <w:rFonts w:ascii="Calibri" w:eastAsia="Times New Roman" w:hAnsi="Calibri" w:cs="Times New Roman"/>
                <w:color w:val="000000"/>
              </w:rPr>
              <w:t>5</w:t>
            </w:r>
          </w:p>
        </w:tc>
      </w:tr>
      <w:tr w:rsidR="00D80332" w:rsidRPr="003828AC" w14:paraId="549D7930" w14:textId="77777777" w:rsidTr="008773D1">
        <w:trPr>
          <w:trHeight w:val="288"/>
        </w:trPr>
        <w:tc>
          <w:tcPr>
            <w:tcW w:w="8116" w:type="dxa"/>
            <w:tcBorders>
              <w:top w:val="nil"/>
              <w:left w:val="single" w:sz="4" w:space="0" w:color="auto"/>
              <w:bottom w:val="single" w:sz="4" w:space="0" w:color="auto"/>
              <w:right w:val="single" w:sz="4" w:space="0" w:color="auto"/>
            </w:tcBorders>
            <w:shd w:val="clear" w:color="auto" w:fill="auto"/>
            <w:vAlign w:val="center"/>
            <w:hideMark/>
          </w:tcPr>
          <w:p w14:paraId="0F70D46C" w14:textId="77777777" w:rsidR="00D80332" w:rsidRPr="003828AC" w:rsidRDefault="00D80332" w:rsidP="00613B1B">
            <w:pPr>
              <w:spacing w:after="0" w:line="240" w:lineRule="auto"/>
              <w:rPr>
                <w:rFonts w:ascii="Calibri" w:eastAsia="Times New Roman" w:hAnsi="Calibri" w:cs="Times New Roman"/>
                <w:color w:val="000000"/>
              </w:rPr>
            </w:pPr>
            <w:r w:rsidRPr="003828AC">
              <w:rPr>
                <w:rFonts w:ascii="Calibri" w:eastAsia="Times New Roman" w:hAnsi="Calibri" w:cs="Times New Roman"/>
                <w:color w:val="000000"/>
              </w:rPr>
              <w:t>The extent to which the project will deliver sustainable outcomes in the long-term.</w:t>
            </w:r>
          </w:p>
        </w:tc>
        <w:tc>
          <w:tcPr>
            <w:tcW w:w="944" w:type="dxa"/>
            <w:tcBorders>
              <w:top w:val="nil"/>
              <w:left w:val="nil"/>
              <w:bottom w:val="single" w:sz="4" w:space="0" w:color="auto"/>
              <w:right w:val="single" w:sz="4" w:space="0" w:color="auto"/>
            </w:tcBorders>
            <w:shd w:val="clear" w:color="auto" w:fill="auto"/>
            <w:noWrap/>
            <w:vAlign w:val="center"/>
            <w:hideMark/>
          </w:tcPr>
          <w:p w14:paraId="7691DB78" w14:textId="77777777" w:rsidR="00D80332" w:rsidRDefault="00D80332" w:rsidP="00613B1B">
            <w:pPr>
              <w:spacing w:after="0" w:line="240" w:lineRule="auto"/>
              <w:jc w:val="right"/>
              <w:rPr>
                <w:rFonts w:ascii="Calibri" w:eastAsia="Times New Roman" w:hAnsi="Calibri" w:cs="Times New Roman"/>
                <w:color w:val="000000"/>
              </w:rPr>
            </w:pPr>
            <w:r w:rsidRPr="003828AC">
              <w:rPr>
                <w:rFonts w:ascii="Calibri" w:eastAsia="Times New Roman" w:hAnsi="Calibri" w:cs="Times New Roman"/>
                <w:color w:val="000000"/>
              </w:rPr>
              <w:t>5</w:t>
            </w:r>
          </w:p>
        </w:tc>
      </w:tr>
      <w:tr w:rsidR="00D80332" w:rsidRPr="003828AC" w14:paraId="00C6B1F0" w14:textId="77777777" w:rsidTr="008773D1">
        <w:trPr>
          <w:trHeight w:val="288"/>
        </w:trPr>
        <w:tc>
          <w:tcPr>
            <w:tcW w:w="8116" w:type="dxa"/>
            <w:tcBorders>
              <w:top w:val="nil"/>
              <w:left w:val="single" w:sz="4" w:space="0" w:color="auto"/>
              <w:bottom w:val="single" w:sz="4" w:space="0" w:color="auto"/>
              <w:right w:val="single" w:sz="4" w:space="0" w:color="auto"/>
            </w:tcBorders>
            <w:shd w:val="clear" w:color="auto" w:fill="auto"/>
            <w:noWrap/>
            <w:vAlign w:val="center"/>
            <w:hideMark/>
          </w:tcPr>
          <w:p w14:paraId="383F042C" w14:textId="77777777" w:rsidR="00D80332" w:rsidRPr="003828AC" w:rsidRDefault="00D80332" w:rsidP="00613B1B">
            <w:pPr>
              <w:spacing w:after="0" w:line="240" w:lineRule="auto"/>
              <w:rPr>
                <w:rFonts w:ascii="Calibri" w:eastAsia="Times New Roman" w:hAnsi="Calibri" w:cs="Times New Roman"/>
                <w:color w:val="000000"/>
              </w:rPr>
            </w:pPr>
            <w:r w:rsidRPr="003828AC">
              <w:rPr>
                <w:rFonts w:ascii="Calibri" w:eastAsia="Times New Roman" w:hAnsi="Calibri" w:cs="Times New Roman"/>
                <w:color w:val="000000"/>
              </w:rPr>
              <w:t> </w:t>
            </w:r>
          </w:p>
        </w:tc>
        <w:tc>
          <w:tcPr>
            <w:tcW w:w="944" w:type="dxa"/>
            <w:tcBorders>
              <w:top w:val="nil"/>
              <w:left w:val="nil"/>
              <w:bottom w:val="single" w:sz="4" w:space="0" w:color="auto"/>
              <w:right w:val="single" w:sz="4" w:space="0" w:color="auto"/>
            </w:tcBorders>
            <w:shd w:val="clear" w:color="auto" w:fill="auto"/>
            <w:noWrap/>
            <w:vAlign w:val="center"/>
            <w:hideMark/>
          </w:tcPr>
          <w:p w14:paraId="648FEEBD" w14:textId="77777777" w:rsidR="00D80332" w:rsidRDefault="00D80332" w:rsidP="00613B1B">
            <w:pPr>
              <w:spacing w:after="0" w:line="240" w:lineRule="auto"/>
              <w:jc w:val="right"/>
              <w:rPr>
                <w:rFonts w:ascii="Calibri" w:eastAsia="Times New Roman" w:hAnsi="Calibri" w:cs="Times New Roman"/>
                <w:color w:val="000000"/>
              </w:rPr>
            </w:pPr>
            <w:r w:rsidRPr="003828AC">
              <w:rPr>
                <w:rFonts w:ascii="Calibri" w:eastAsia="Times New Roman" w:hAnsi="Calibri" w:cs="Times New Roman"/>
                <w:color w:val="000000"/>
              </w:rPr>
              <w:t>100</w:t>
            </w:r>
          </w:p>
        </w:tc>
      </w:tr>
      <w:tr w:rsidR="00D80332" w:rsidRPr="003828AC" w14:paraId="1FEAFD56" w14:textId="77777777" w:rsidTr="008773D1">
        <w:trPr>
          <w:trHeight w:val="288"/>
        </w:trPr>
        <w:tc>
          <w:tcPr>
            <w:tcW w:w="8116" w:type="dxa"/>
            <w:tcBorders>
              <w:top w:val="nil"/>
              <w:left w:val="single" w:sz="4" w:space="0" w:color="auto"/>
              <w:bottom w:val="single" w:sz="4" w:space="0" w:color="auto"/>
              <w:right w:val="single" w:sz="4" w:space="0" w:color="auto"/>
            </w:tcBorders>
            <w:shd w:val="clear" w:color="000000" w:fill="F2F2F2"/>
            <w:vAlign w:val="center"/>
            <w:hideMark/>
          </w:tcPr>
          <w:p w14:paraId="61A4FF87" w14:textId="77777777" w:rsidR="00D80332" w:rsidRPr="003828AC" w:rsidRDefault="00D80332" w:rsidP="00613B1B">
            <w:pPr>
              <w:spacing w:after="0" w:line="240" w:lineRule="auto"/>
              <w:rPr>
                <w:rFonts w:ascii="Calibri" w:eastAsia="Times New Roman" w:hAnsi="Calibri" w:cs="Times New Roman"/>
                <w:b/>
                <w:bCs/>
                <w:color w:val="000000"/>
                <w:sz w:val="28"/>
                <w:szCs w:val="28"/>
              </w:rPr>
            </w:pPr>
            <w:r w:rsidRPr="003828AC">
              <w:rPr>
                <w:rFonts w:ascii="Calibri" w:eastAsia="Times New Roman" w:hAnsi="Calibri" w:cs="Times New Roman"/>
                <w:b/>
                <w:bCs/>
                <w:color w:val="000000"/>
                <w:sz w:val="28"/>
                <w:szCs w:val="28"/>
              </w:rPr>
              <w:t>Bonus Points</w:t>
            </w:r>
          </w:p>
        </w:tc>
        <w:tc>
          <w:tcPr>
            <w:tcW w:w="944" w:type="dxa"/>
            <w:tcBorders>
              <w:top w:val="nil"/>
              <w:left w:val="nil"/>
              <w:bottom w:val="single" w:sz="4" w:space="0" w:color="auto"/>
              <w:right w:val="single" w:sz="4" w:space="0" w:color="auto"/>
            </w:tcBorders>
            <w:shd w:val="clear" w:color="000000" w:fill="F2F2F2"/>
            <w:noWrap/>
            <w:vAlign w:val="center"/>
            <w:hideMark/>
          </w:tcPr>
          <w:p w14:paraId="11EBD8DB" w14:textId="77777777" w:rsidR="00D80332" w:rsidRDefault="00D80332" w:rsidP="00613B1B">
            <w:pPr>
              <w:spacing w:after="0" w:line="240" w:lineRule="auto"/>
              <w:rPr>
                <w:rFonts w:ascii="Calibri" w:eastAsia="Times New Roman" w:hAnsi="Calibri" w:cs="Times New Roman"/>
                <w:color w:val="000000"/>
                <w:sz w:val="28"/>
                <w:szCs w:val="28"/>
              </w:rPr>
            </w:pPr>
            <w:r w:rsidRPr="003828AC">
              <w:rPr>
                <w:rFonts w:ascii="Calibri" w:eastAsia="Times New Roman" w:hAnsi="Calibri" w:cs="Times New Roman"/>
                <w:color w:val="000000"/>
                <w:sz w:val="28"/>
                <w:szCs w:val="28"/>
              </w:rPr>
              <w:t> </w:t>
            </w:r>
          </w:p>
        </w:tc>
      </w:tr>
      <w:tr w:rsidR="00D80332" w:rsidRPr="003828AC" w14:paraId="130F7597" w14:textId="77777777" w:rsidTr="008773D1">
        <w:trPr>
          <w:trHeight w:val="288"/>
        </w:trPr>
        <w:tc>
          <w:tcPr>
            <w:tcW w:w="8116" w:type="dxa"/>
            <w:tcBorders>
              <w:top w:val="nil"/>
              <w:left w:val="single" w:sz="4" w:space="0" w:color="auto"/>
              <w:bottom w:val="single" w:sz="4" w:space="0" w:color="auto"/>
              <w:right w:val="single" w:sz="4" w:space="0" w:color="auto"/>
            </w:tcBorders>
            <w:shd w:val="clear" w:color="auto" w:fill="auto"/>
            <w:vAlign w:val="center"/>
            <w:hideMark/>
          </w:tcPr>
          <w:p w14:paraId="1505936D" w14:textId="77777777" w:rsidR="00D80332" w:rsidRPr="003828AC" w:rsidRDefault="00D80332" w:rsidP="00613B1B">
            <w:pPr>
              <w:spacing w:after="0" w:line="240" w:lineRule="auto"/>
              <w:rPr>
                <w:rFonts w:ascii="Calibri" w:eastAsia="Times New Roman" w:hAnsi="Calibri" w:cs="Times New Roman"/>
                <w:color w:val="000000"/>
              </w:rPr>
            </w:pPr>
            <w:r w:rsidRPr="003828AC">
              <w:rPr>
                <w:rFonts w:ascii="Calibri" w:eastAsia="Times New Roman" w:hAnsi="Calibri" w:cs="Times New Roman"/>
                <w:color w:val="000000"/>
              </w:rPr>
              <w:t>Matching funds &gt;100%</w:t>
            </w:r>
          </w:p>
        </w:tc>
        <w:tc>
          <w:tcPr>
            <w:tcW w:w="944" w:type="dxa"/>
            <w:tcBorders>
              <w:top w:val="nil"/>
              <w:left w:val="nil"/>
              <w:bottom w:val="single" w:sz="4" w:space="0" w:color="auto"/>
              <w:right w:val="single" w:sz="4" w:space="0" w:color="auto"/>
            </w:tcBorders>
            <w:shd w:val="clear" w:color="auto" w:fill="auto"/>
            <w:noWrap/>
            <w:vAlign w:val="center"/>
            <w:hideMark/>
          </w:tcPr>
          <w:p w14:paraId="11F58582" w14:textId="77777777" w:rsidR="00D80332" w:rsidRDefault="00D80332" w:rsidP="00613B1B">
            <w:pPr>
              <w:spacing w:after="0" w:line="240" w:lineRule="auto"/>
              <w:jc w:val="right"/>
              <w:rPr>
                <w:rFonts w:ascii="Calibri" w:eastAsia="Times New Roman" w:hAnsi="Calibri" w:cs="Times New Roman"/>
                <w:color w:val="000000"/>
              </w:rPr>
            </w:pPr>
            <w:r w:rsidRPr="003828AC">
              <w:rPr>
                <w:rFonts w:ascii="Calibri" w:eastAsia="Times New Roman" w:hAnsi="Calibri" w:cs="Times New Roman"/>
                <w:color w:val="000000"/>
              </w:rPr>
              <w:t>5</w:t>
            </w:r>
          </w:p>
        </w:tc>
      </w:tr>
    </w:tbl>
    <w:p w14:paraId="6271DDF6" w14:textId="77777777" w:rsidR="001A77CA" w:rsidRDefault="00637795">
      <w:pPr>
        <w:pStyle w:val="Heading1"/>
      </w:pPr>
      <w:bookmarkStart w:id="26" w:name="_Toc441838902"/>
      <w:r w:rsidRPr="00695E37">
        <w:t>Additional Information</w:t>
      </w:r>
      <w:bookmarkEnd w:id="26"/>
    </w:p>
    <w:p w14:paraId="455D0EBE" w14:textId="77777777" w:rsidR="001A77CA" w:rsidRDefault="00637795" w:rsidP="00695E37">
      <w:pPr>
        <w:pStyle w:val="Heading2"/>
        <w:numPr>
          <w:ilvl w:val="0"/>
          <w:numId w:val="0"/>
        </w:numPr>
        <w:ind w:left="360" w:hanging="360"/>
      </w:pPr>
      <w:bookmarkStart w:id="27" w:name="_Toc441838903"/>
      <w:r w:rsidRPr="00695E37">
        <w:t>A.</w:t>
      </w:r>
      <w:r w:rsidRPr="00695E37">
        <w:tab/>
        <w:t>Available Funding</w:t>
      </w:r>
      <w:bookmarkEnd w:id="27"/>
    </w:p>
    <w:p w14:paraId="1E0B69D7" w14:textId="6867FA4D" w:rsidR="001A77CA" w:rsidRDefault="00251C04" w:rsidP="00695E37">
      <w:pPr>
        <w:pStyle w:val="ListParagraph"/>
        <w:spacing w:after="0" w:line="240" w:lineRule="auto"/>
        <w:ind w:left="0"/>
      </w:pPr>
      <w:r w:rsidRPr="00217405">
        <w:t>The Conservancy expects to have about $</w:t>
      </w:r>
      <w:r w:rsidR="009E0E3C" w:rsidRPr="00217405">
        <w:t>6</w:t>
      </w:r>
      <w:r w:rsidRPr="00217405">
        <w:t xml:space="preserve"> million in Prop 1 funding available. </w:t>
      </w:r>
      <w:r w:rsidR="00D80332" w:rsidRPr="00217405">
        <w:t>The amount awarded will depend on the quality of the applications and the needs of the project.</w:t>
      </w:r>
      <w:r w:rsidR="00D80332">
        <w:t xml:space="preserve">  </w:t>
      </w:r>
    </w:p>
    <w:p w14:paraId="00AB6BFA" w14:textId="77777777" w:rsidR="001A77CA" w:rsidRDefault="00637795" w:rsidP="00695E37">
      <w:pPr>
        <w:pStyle w:val="Heading2"/>
        <w:numPr>
          <w:ilvl w:val="0"/>
          <w:numId w:val="0"/>
        </w:numPr>
        <w:ind w:left="360" w:hanging="360"/>
      </w:pPr>
      <w:bookmarkStart w:id="28" w:name="_Toc441838904"/>
      <w:r w:rsidRPr="00695E37">
        <w:t>B.</w:t>
      </w:r>
      <w:r w:rsidRPr="00695E37">
        <w:tab/>
        <w:t>Additional Project Considerations</w:t>
      </w:r>
      <w:bookmarkEnd w:id="28"/>
    </w:p>
    <w:p w14:paraId="4B5A028D" w14:textId="5AE1A621" w:rsidR="001A77CA" w:rsidRDefault="00D80332" w:rsidP="008773D1">
      <w:pPr>
        <w:spacing w:after="0" w:line="240" w:lineRule="auto"/>
      </w:pPr>
      <w:r w:rsidRPr="00117715">
        <w:t>Agencies acquiring land may use the Natural Heritage Preservation Tax Credit Act of 2000 (Division 28 of the Public Resources Code.  Water Code Section 79711(h)</w:t>
      </w:r>
      <w:r>
        <w:t>)</w:t>
      </w:r>
      <w:r w:rsidRPr="00117715">
        <w:t xml:space="preserve">. </w:t>
      </w:r>
    </w:p>
    <w:p w14:paraId="1DAF2C90" w14:textId="77777777" w:rsidR="008773D1" w:rsidRDefault="008773D1" w:rsidP="008773D1">
      <w:pPr>
        <w:spacing w:after="0" w:line="240" w:lineRule="auto"/>
      </w:pPr>
    </w:p>
    <w:p w14:paraId="33FCF069" w14:textId="53A4609E" w:rsidR="008773D1" w:rsidRDefault="00D80332" w:rsidP="008773D1">
      <w:pPr>
        <w:spacing w:after="0" w:line="240" w:lineRule="auto"/>
      </w:pPr>
      <w:r w:rsidRPr="00117715">
        <w:t xml:space="preserve">Where appropriate, grantees will be required to provide signage informing the public that the project received </w:t>
      </w:r>
      <w:r>
        <w:t>Proposition 1</w:t>
      </w:r>
      <w:r w:rsidRPr="00117715">
        <w:t xml:space="preserve"> funding.  This requirement will be addressed in the grant </w:t>
      </w:r>
      <w:r>
        <w:t>agreement.</w:t>
      </w:r>
    </w:p>
    <w:p w14:paraId="1F55C6DA" w14:textId="77777777" w:rsidR="001A77CA" w:rsidRDefault="00D80332" w:rsidP="008773D1">
      <w:pPr>
        <w:spacing w:after="0" w:line="240" w:lineRule="auto"/>
        <w:ind w:right="-90"/>
      </w:pPr>
      <w:r w:rsidRPr="008773D1">
        <w:rPr>
          <w:rFonts w:cs="Arial"/>
          <w:color w:val="000000"/>
        </w:rPr>
        <w:t xml:space="preserve">In administering Proposition 1 funds, the Conservancy will </w:t>
      </w:r>
      <w:proofErr w:type="gramStart"/>
      <w:r w:rsidRPr="008773D1">
        <w:rPr>
          <w:rFonts w:cs="Arial"/>
          <w:color w:val="000000"/>
        </w:rPr>
        <w:t>take into account</w:t>
      </w:r>
      <w:proofErr w:type="gramEnd"/>
      <w:r w:rsidRPr="008773D1">
        <w:rPr>
          <w:rFonts w:cs="Arial"/>
          <w:color w:val="000000"/>
        </w:rPr>
        <w:t xml:space="preserve"> the state’s policy that every human being has a right to “safe, clean, affordable, and accessible water adequate for human consumption, cooking, and sanitary purposes” (Water Code Sec. 106.3).</w:t>
      </w:r>
      <w:r w:rsidRPr="004B46F0">
        <w:t xml:space="preserve"> </w:t>
      </w:r>
    </w:p>
    <w:p w14:paraId="619D0BCE" w14:textId="77777777" w:rsidR="001A77CA" w:rsidRDefault="004633CB" w:rsidP="00695E37">
      <w:pPr>
        <w:pStyle w:val="Heading2"/>
        <w:numPr>
          <w:ilvl w:val="0"/>
          <w:numId w:val="0"/>
        </w:numPr>
        <w:ind w:left="360" w:hanging="360"/>
      </w:pPr>
      <w:bookmarkStart w:id="29" w:name="_Toc441838905"/>
      <w:r>
        <w:t>C.</w:t>
      </w:r>
      <w:r>
        <w:tab/>
      </w:r>
      <w:r w:rsidR="00637795" w:rsidRPr="00695E37">
        <w:t>Typical Grant Agreement Terms</w:t>
      </w:r>
      <w:bookmarkEnd w:id="29"/>
    </w:p>
    <w:p w14:paraId="60DAC9CE" w14:textId="77777777" w:rsidR="00A94CF2" w:rsidRDefault="00A94CF2" w:rsidP="00695E37">
      <w:pPr>
        <w:spacing w:after="0" w:line="240" w:lineRule="auto"/>
      </w:pPr>
      <w:r w:rsidRPr="00117715">
        <w:t xml:space="preserve">Once the Conservancy has approved a grant at a public meeting, Conservancy staff will prepare a grant agreement setting forth the terms and conditions of the grant.  The grantee must sign the grant agreement and comply with </w:t>
      </w:r>
      <w:proofErr w:type="gramStart"/>
      <w:r>
        <w:t>all of</w:t>
      </w:r>
      <w:proofErr w:type="gramEnd"/>
      <w:r>
        <w:t xml:space="preserve"> its </w:t>
      </w:r>
      <w:r w:rsidRPr="00117715">
        <w:t xml:space="preserve">conditions in order to receive funds. </w:t>
      </w:r>
      <w:r>
        <w:rPr>
          <w:szCs w:val="24"/>
        </w:rPr>
        <w:t xml:space="preserve">Preparation and finalization of </w:t>
      </w:r>
      <w:r>
        <w:rPr>
          <w:szCs w:val="24"/>
        </w:rPr>
        <w:lastRenderedPageBreak/>
        <w:t>a Grant A</w:t>
      </w:r>
      <w:r w:rsidRPr="00814C5F">
        <w:rPr>
          <w:szCs w:val="24"/>
        </w:rPr>
        <w:t>greement usually takes at least three w</w:t>
      </w:r>
      <w:r>
        <w:rPr>
          <w:szCs w:val="24"/>
        </w:rPr>
        <w:t xml:space="preserve">eeks.  Five copies of the Grant </w:t>
      </w:r>
      <w:r w:rsidRPr="00814C5F">
        <w:rPr>
          <w:szCs w:val="24"/>
        </w:rPr>
        <w:t xml:space="preserve">Agreement are sent to the grantee for signatures, and all five </w:t>
      </w:r>
      <w:r>
        <w:rPr>
          <w:szCs w:val="24"/>
        </w:rPr>
        <w:t>must be</w:t>
      </w:r>
      <w:r w:rsidRPr="00814C5F">
        <w:rPr>
          <w:szCs w:val="24"/>
        </w:rPr>
        <w:t xml:space="preserve"> sent back to the Conservancy.  The Executive Officer signs each </w:t>
      </w:r>
      <w:proofErr w:type="gramStart"/>
      <w:r w:rsidRPr="00814C5F">
        <w:rPr>
          <w:szCs w:val="24"/>
        </w:rPr>
        <w:t>copy</w:t>
      </w:r>
      <w:proofErr w:type="gramEnd"/>
      <w:r w:rsidRPr="00814C5F">
        <w:rPr>
          <w:szCs w:val="24"/>
        </w:rPr>
        <w:t xml:space="preserve"> and one fully executed copy is sent back to the grantee.</w:t>
      </w:r>
      <w:r w:rsidRPr="00B41351">
        <w:t xml:space="preserve"> </w:t>
      </w:r>
    </w:p>
    <w:p w14:paraId="447CDA39" w14:textId="77777777" w:rsidR="00A94CF2" w:rsidRDefault="00A94CF2" w:rsidP="00695E37">
      <w:pPr>
        <w:spacing w:after="0" w:line="240" w:lineRule="auto"/>
        <w:ind w:left="270"/>
      </w:pPr>
    </w:p>
    <w:p w14:paraId="04CC9640" w14:textId="77777777" w:rsidR="00A94CF2" w:rsidRDefault="00A94CF2" w:rsidP="00695E37">
      <w:pPr>
        <w:spacing w:after="0" w:line="240" w:lineRule="auto"/>
      </w:pPr>
      <w:r w:rsidRPr="00814C5F">
        <w:rPr>
          <w:szCs w:val="24"/>
        </w:rPr>
        <w:t xml:space="preserve">It is important that the person administering the project for the grantee be familiar with the procedures and requirements of the </w:t>
      </w:r>
      <w:r>
        <w:rPr>
          <w:szCs w:val="24"/>
        </w:rPr>
        <w:t>Grant A</w:t>
      </w:r>
      <w:r w:rsidRPr="00814C5F">
        <w:rPr>
          <w:szCs w:val="24"/>
        </w:rPr>
        <w:t>greement.  There ar</w:t>
      </w:r>
      <w:r>
        <w:rPr>
          <w:szCs w:val="24"/>
        </w:rPr>
        <w:t>e several steps and requirements for</w:t>
      </w:r>
      <w:r w:rsidRPr="00814C5F">
        <w:rPr>
          <w:szCs w:val="24"/>
        </w:rPr>
        <w:t xml:space="preserve"> grantee</w:t>
      </w:r>
      <w:r>
        <w:rPr>
          <w:szCs w:val="24"/>
        </w:rPr>
        <w:t xml:space="preserve">s receiving Coastal Conservancy </w:t>
      </w:r>
      <w:r w:rsidRPr="00814C5F">
        <w:rPr>
          <w:szCs w:val="24"/>
        </w:rPr>
        <w:t>funding. To help prospective grantees understand the process</w:t>
      </w:r>
      <w:r>
        <w:rPr>
          <w:szCs w:val="24"/>
        </w:rPr>
        <w:t>, listed below are the</w:t>
      </w:r>
      <w:r w:rsidRPr="00323189">
        <w:rPr>
          <w:szCs w:val="24"/>
        </w:rPr>
        <w:t xml:space="preserve"> </w:t>
      </w:r>
      <w:r>
        <w:rPr>
          <w:szCs w:val="24"/>
        </w:rPr>
        <w:t xml:space="preserve">typical </w:t>
      </w:r>
      <w:r w:rsidRPr="00814C5F">
        <w:rPr>
          <w:szCs w:val="24"/>
        </w:rPr>
        <w:t xml:space="preserve">requirements </w:t>
      </w:r>
      <w:r>
        <w:rPr>
          <w:szCs w:val="24"/>
        </w:rPr>
        <w:t xml:space="preserve">for receiving funds from the State Coastal Conservancy. </w:t>
      </w:r>
      <w:r w:rsidRPr="00814C5F">
        <w:rPr>
          <w:szCs w:val="24"/>
        </w:rPr>
        <w:t xml:space="preserve">It may be useful for the grantee to arrange a meeting with the </w:t>
      </w:r>
      <w:r>
        <w:rPr>
          <w:szCs w:val="24"/>
        </w:rPr>
        <w:t xml:space="preserve">Conservancy </w:t>
      </w:r>
      <w:r w:rsidRPr="00814C5F">
        <w:rPr>
          <w:szCs w:val="24"/>
        </w:rPr>
        <w:t xml:space="preserve">Project Manager early in the project to review </w:t>
      </w:r>
      <w:r>
        <w:rPr>
          <w:szCs w:val="24"/>
        </w:rPr>
        <w:t>the Grant A</w:t>
      </w:r>
      <w:r w:rsidRPr="00814C5F">
        <w:rPr>
          <w:szCs w:val="24"/>
        </w:rPr>
        <w:t>greement conditions.</w:t>
      </w:r>
      <w:r w:rsidRPr="00B41351">
        <w:t xml:space="preserve"> </w:t>
      </w:r>
    </w:p>
    <w:p w14:paraId="37ACCB0D" w14:textId="77777777" w:rsidR="00BB53BF" w:rsidRDefault="00BB53BF" w:rsidP="00BB53BF">
      <w:pPr>
        <w:tabs>
          <w:tab w:val="left" w:pos="360"/>
        </w:tabs>
        <w:spacing w:after="0" w:line="240" w:lineRule="auto"/>
        <w:rPr>
          <w:szCs w:val="24"/>
        </w:rPr>
      </w:pPr>
    </w:p>
    <w:p w14:paraId="7AF6753B" w14:textId="77777777" w:rsidR="00BB53BF" w:rsidRPr="00115E6D" w:rsidRDefault="00BB53BF" w:rsidP="00BB53BF">
      <w:pPr>
        <w:tabs>
          <w:tab w:val="left" w:pos="360"/>
        </w:tabs>
        <w:spacing w:after="0" w:line="240" w:lineRule="auto"/>
        <w:rPr>
          <w:szCs w:val="24"/>
        </w:rPr>
      </w:pPr>
      <w:r>
        <w:rPr>
          <w:szCs w:val="24"/>
        </w:rPr>
        <w:t>The Grant Agreement describes these and other requirements in greater detail and will be the controlling document.  If there are any questions about the Grant Agreement, discuss them with the Conservancy Project Manager</w:t>
      </w:r>
      <w:r w:rsidRPr="00886AB7">
        <w:rPr>
          <w:i/>
          <w:szCs w:val="24"/>
        </w:rPr>
        <w:t xml:space="preserve">.  </w:t>
      </w:r>
      <w:r w:rsidRPr="00886AB7">
        <w:rPr>
          <w:b/>
          <w:i/>
          <w:szCs w:val="24"/>
        </w:rPr>
        <w:t>Close review of and compliance with the Grant Agreement is essential and is the grantee’s responsibility.</w:t>
      </w:r>
    </w:p>
    <w:p w14:paraId="5BFC4B86" w14:textId="77777777" w:rsidR="00BB53BF" w:rsidRPr="00117715" w:rsidRDefault="00BB53BF" w:rsidP="00BB53BF">
      <w:pPr>
        <w:spacing w:after="0" w:line="240" w:lineRule="auto"/>
        <w:ind w:left="360"/>
      </w:pPr>
    </w:p>
    <w:p w14:paraId="78EA2D84" w14:textId="77777777" w:rsidR="00A94CF2" w:rsidRDefault="00A94CF2" w:rsidP="00695E37">
      <w:pPr>
        <w:spacing w:after="120"/>
        <w:rPr>
          <w:b/>
          <w:szCs w:val="24"/>
        </w:rPr>
      </w:pPr>
      <w:r>
        <w:rPr>
          <w:b/>
          <w:szCs w:val="24"/>
        </w:rPr>
        <w:t xml:space="preserve">Typical Conditions and </w:t>
      </w:r>
      <w:r w:rsidRPr="009C566E">
        <w:rPr>
          <w:b/>
          <w:szCs w:val="24"/>
        </w:rPr>
        <w:t>Requirements o</w:t>
      </w:r>
      <w:r>
        <w:rPr>
          <w:b/>
          <w:szCs w:val="24"/>
        </w:rPr>
        <w:t>f Conservancy Grants</w:t>
      </w:r>
    </w:p>
    <w:p w14:paraId="4AE118FD" w14:textId="77777777" w:rsidR="00BB53BF" w:rsidRDefault="00BB53BF" w:rsidP="009E0E3C">
      <w:pPr>
        <w:pStyle w:val="ListParagraph"/>
        <w:numPr>
          <w:ilvl w:val="0"/>
          <w:numId w:val="8"/>
        </w:numPr>
        <w:spacing w:after="0" w:line="240" w:lineRule="auto"/>
        <w:ind w:left="720"/>
        <w:contextualSpacing w:val="0"/>
      </w:pPr>
      <w:r>
        <w:t>The Conservancy usually limits overhead to 15%.</w:t>
      </w:r>
    </w:p>
    <w:p w14:paraId="38887B73" w14:textId="77777777" w:rsidR="00BB53BF" w:rsidRDefault="00BB53BF" w:rsidP="009E0E3C">
      <w:pPr>
        <w:pStyle w:val="ListParagraph"/>
        <w:numPr>
          <w:ilvl w:val="0"/>
          <w:numId w:val="8"/>
        </w:numPr>
        <w:spacing w:after="0" w:line="240" w:lineRule="auto"/>
        <w:ind w:left="720"/>
        <w:contextualSpacing w:val="0"/>
      </w:pPr>
      <w:r w:rsidRPr="00814C5F">
        <w:t xml:space="preserve">Expenses incurred before the </w:t>
      </w:r>
      <w:r>
        <w:t>Grant</w:t>
      </w:r>
      <w:r w:rsidRPr="00814C5F">
        <w:t xml:space="preserve"> </w:t>
      </w:r>
      <w:r>
        <w:t>A</w:t>
      </w:r>
      <w:r w:rsidRPr="00814C5F">
        <w:t xml:space="preserve">greement with the Conservancy </w:t>
      </w:r>
      <w:r>
        <w:t>is executed cannot typically be billed to the grant</w:t>
      </w:r>
      <w:r w:rsidRPr="00814C5F">
        <w:t xml:space="preserve">.  </w:t>
      </w:r>
    </w:p>
    <w:p w14:paraId="66F4C6F0" w14:textId="77777777" w:rsidR="00A94CF2" w:rsidRDefault="00A94CF2" w:rsidP="009E0E3C">
      <w:pPr>
        <w:pStyle w:val="ListParagraph"/>
        <w:numPr>
          <w:ilvl w:val="0"/>
          <w:numId w:val="8"/>
        </w:numPr>
        <w:spacing w:after="0" w:line="240" w:lineRule="auto"/>
        <w:ind w:left="720"/>
        <w:contextualSpacing w:val="0"/>
      </w:pPr>
      <w:r>
        <w:t xml:space="preserve">The Conservancy typically reimburses grantees for expenses after they are incurred.  This means the grantee will have to cover the costs of the project between the time the expenses are </w:t>
      </w:r>
      <w:proofErr w:type="gramStart"/>
      <w:r>
        <w:t>incu</w:t>
      </w:r>
      <w:bookmarkStart w:id="30" w:name="_GoBack"/>
      <w:bookmarkEnd w:id="30"/>
      <w:r>
        <w:t>rred</w:t>
      </w:r>
      <w:proofErr w:type="gramEnd"/>
      <w:r>
        <w:t xml:space="preserve"> and they get paid by the Conservancy. It typically takes about 6 weeks between the time an invoice is received at the Conservancy and the payment is received by the grantee.</w:t>
      </w:r>
    </w:p>
    <w:p w14:paraId="5780CF0F" w14:textId="77777777" w:rsidR="00A94CF2" w:rsidRDefault="00A94CF2" w:rsidP="009E0E3C">
      <w:pPr>
        <w:pStyle w:val="ListParagraph"/>
        <w:numPr>
          <w:ilvl w:val="0"/>
          <w:numId w:val="8"/>
        </w:numPr>
        <w:spacing w:after="0" w:line="240" w:lineRule="auto"/>
        <w:ind w:left="720"/>
        <w:contextualSpacing w:val="0"/>
      </w:pPr>
      <w:r>
        <w:t>Grantees are typically responsible for operation, maintenance and monitoring of completed projects for 20 years.</w:t>
      </w:r>
    </w:p>
    <w:p w14:paraId="0394658B" w14:textId="77777777" w:rsidR="00A94CF2" w:rsidRDefault="00A94CF2" w:rsidP="009E0E3C">
      <w:pPr>
        <w:pStyle w:val="ListParagraph"/>
        <w:numPr>
          <w:ilvl w:val="0"/>
          <w:numId w:val="8"/>
        </w:numPr>
        <w:spacing w:after="0" w:line="240" w:lineRule="auto"/>
        <w:ind w:left="720"/>
        <w:contextualSpacing w:val="0"/>
      </w:pPr>
      <w:r>
        <w:t>Grants to nonprofit organizations for work on property not owned by the nonprofit require an agreement between the landowner, the nonprofit and the Conservancy to protect the public interest in the project.</w:t>
      </w:r>
    </w:p>
    <w:p w14:paraId="6F0838F8" w14:textId="77777777" w:rsidR="00A94CF2" w:rsidRDefault="00A94CF2" w:rsidP="00A94CF2">
      <w:pPr>
        <w:tabs>
          <w:tab w:val="left" w:pos="360"/>
        </w:tabs>
        <w:spacing w:after="0" w:line="240" w:lineRule="auto"/>
        <w:rPr>
          <w:szCs w:val="24"/>
        </w:rPr>
      </w:pPr>
    </w:p>
    <w:p w14:paraId="01C96571" w14:textId="77777777" w:rsidR="001E3C29" w:rsidRDefault="00A94CF2" w:rsidP="00A94CF2">
      <w:pPr>
        <w:spacing w:after="0" w:line="240" w:lineRule="auto"/>
        <w:rPr>
          <w:szCs w:val="24"/>
        </w:rPr>
      </w:pPr>
      <w:r w:rsidRPr="006425C3">
        <w:rPr>
          <w:szCs w:val="24"/>
        </w:rPr>
        <w:t xml:space="preserve">All Conservancy grantees should expect to be audited by the State of California. It is the grantees responsibility to maintain all necessary records to substantiate and document </w:t>
      </w:r>
      <w:r w:rsidRPr="00115E6D">
        <w:rPr>
          <w:szCs w:val="24"/>
        </w:rPr>
        <w:t xml:space="preserve">all payments made pursuant to a Conservancy grant. If a grantee cannot provide adequate records when they are audited, they may be required to repay grant funds. </w:t>
      </w:r>
    </w:p>
    <w:p w14:paraId="03E68D4D" w14:textId="77777777" w:rsidR="001E3C29" w:rsidRDefault="001E3C29" w:rsidP="00A94CF2">
      <w:pPr>
        <w:spacing w:after="0" w:line="240" w:lineRule="auto"/>
        <w:rPr>
          <w:szCs w:val="24"/>
        </w:rPr>
      </w:pPr>
    </w:p>
    <w:p w14:paraId="0F19A035" w14:textId="4E79D34E" w:rsidR="001A77CA" w:rsidRPr="008773D1" w:rsidRDefault="00A94CF2" w:rsidP="008773D1">
      <w:pPr>
        <w:spacing w:after="0" w:line="240" w:lineRule="auto"/>
        <w:rPr>
          <w:szCs w:val="24"/>
        </w:rPr>
      </w:pPr>
      <w:r w:rsidRPr="00115E6D">
        <w:rPr>
          <w:szCs w:val="24"/>
        </w:rPr>
        <w:t xml:space="preserve">The Conservancy requires nonprofit grantees to submit the </w:t>
      </w:r>
      <w:hyperlink r:id="rId31" w:history="1">
        <w:r w:rsidRPr="00886AB7">
          <w:rPr>
            <w:rStyle w:val="Hyperlink"/>
            <w:szCs w:val="24"/>
          </w:rPr>
          <w:t xml:space="preserve">Nonprofit </w:t>
        </w:r>
        <w:r w:rsidRPr="00886AB7">
          <w:rPr>
            <w:rStyle w:val="Hyperlink"/>
            <w:szCs w:val="24"/>
          </w:rPr>
          <w:t>O</w:t>
        </w:r>
        <w:r w:rsidRPr="00886AB7">
          <w:rPr>
            <w:rStyle w:val="Hyperlink"/>
            <w:szCs w:val="24"/>
          </w:rPr>
          <w:t>rganization Pre-Award Questionnaire</w:t>
        </w:r>
      </w:hyperlink>
      <w:r w:rsidR="00886AB7">
        <w:rPr>
          <w:szCs w:val="24"/>
        </w:rPr>
        <w:t xml:space="preserve"> </w:t>
      </w:r>
      <w:r>
        <w:rPr>
          <w:szCs w:val="24"/>
        </w:rPr>
        <w:t xml:space="preserve">to help flag any potential issues with accounting and record keeping before the grantee begins work. Technical assistance may be available to help grantees meet </w:t>
      </w:r>
      <w:proofErr w:type="gramStart"/>
      <w:r>
        <w:rPr>
          <w:szCs w:val="24"/>
        </w:rPr>
        <w:t>all of</w:t>
      </w:r>
      <w:proofErr w:type="gramEnd"/>
      <w:r>
        <w:rPr>
          <w:szCs w:val="24"/>
        </w:rPr>
        <w:t xml:space="preserve"> the state’s accounting requirements.</w:t>
      </w:r>
      <w:r w:rsidR="00BC59A2">
        <w:rPr>
          <w:szCs w:val="24"/>
        </w:rPr>
        <w:t xml:space="preserve"> </w:t>
      </w:r>
      <w:r w:rsidR="00BC59A2" w:rsidRPr="00BC59A2">
        <w:rPr>
          <w:szCs w:val="24"/>
        </w:rPr>
        <w:t>The Coastal Conservancy requires that all nonprofit organizations complete a pre-award questionnaire</w:t>
      </w:r>
      <w:r w:rsidR="00BC59A2">
        <w:rPr>
          <w:szCs w:val="24"/>
        </w:rPr>
        <w:t xml:space="preserve"> </w:t>
      </w:r>
      <w:r w:rsidR="00BC59A2" w:rsidRPr="00BC59A2">
        <w:rPr>
          <w:szCs w:val="24"/>
        </w:rPr>
        <w:t>every two years</w:t>
      </w:r>
      <w:r w:rsidR="00BC59A2">
        <w:rPr>
          <w:szCs w:val="24"/>
        </w:rPr>
        <w:t xml:space="preserve">. </w:t>
      </w:r>
      <w:r w:rsidR="00BC59A2" w:rsidRPr="00BC59A2">
        <w:rPr>
          <w:szCs w:val="24"/>
        </w:rPr>
        <w:t xml:space="preserve">If your organization has submitted the questionnaire within 24 months, you may indicate that in your application.  </w:t>
      </w:r>
    </w:p>
    <w:sectPr w:rsidR="001A77CA" w:rsidRPr="008773D1" w:rsidSect="00695E37">
      <w:headerReference w:type="default" r:id="rId32"/>
      <w:footerReference w:type="default" r:id="rId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D0832" w14:textId="77777777" w:rsidR="005D5994" w:rsidRDefault="005D5994" w:rsidP="00356D2F">
      <w:pPr>
        <w:spacing w:after="0" w:line="240" w:lineRule="auto"/>
      </w:pPr>
      <w:r>
        <w:separator/>
      </w:r>
    </w:p>
  </w:endnote>
  <w:endnote w:type="continuationSeparator" w:id="0">
    <w:p w14:paraId="517B5C6F" w14:textId="77777777" w:rsidR="005D5994" w:rsidRDefault="005D5994" w:rsidP="0035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8FEED" w14:textId="23D00E08" w:rsidR="001E78EC" w:rsidRPr="00FF20BA" w:rsidRDefault="001E78EC">
    <w:pPr>
      <w:pStyle w:val="Footer"/>
      <w:rPr>
        <w:sz w:val="20"/>
        <w:szCs w:val="20"/>
      </w:rPr>
    </w:pPr>
    <w:r w:rsidRPr="00FF20BA">
      <w:rPr>
        <w:sz w:val="20"/>
        <w:szCs w:val="20"/>
      </w:rPr>
      <w:t>SCC Prop. 1 Proposal Solicitation</w:t>
    </w:r>
    <w:r>
      <w:rPr>
        <w:sz w:val="20"/>
        <w:szCs w:val="20"/>
      </w:rPr>
      <w:t>, February 2020</w:t>
    </w:r>
    <w:r>
      <w:rPr>
        <w:sz w:val="20"/>
        <w:szCs w:val="20"/>
      </w:rPr>
      <w:tab/>
    </w:r>
    <w:r w:rsidRPr="00FF20BA">
      <w:rPr>
        <w:sz w:val="20"/>
        <w:szCs w:val="20"/>
      </w:rPr>
      <w:tab/>
      <w:t xml:space="preserve">p. </w:t>
    </w:r>
    <w:sdt>
      <w:sdtPr>
        <w:rPr>
          <w:sz w:val="20"/>
          <w:szCs w:val="20"/>
        </w:rPr>
        <w:id w:val="1931620483"/>
        <w:docPartObj>
          <w:docPartGallery w:val="Page Numbers (Bottom of Page)"/>
          <w:docPartUnique/>
        </w:docPartObj>
      </w:sdtPr>
      <w:sdtEndPr>
        <w:rPr>
          <w:noProof/>
        </w:rPr>
      </w:sdtEndPr>
      <w:sdtContent>
        <w:r w:rsidRPr="00FF20BA">
          <w:rPr>
            <w:sz w:val="20"/>
            <w:szCs w:val="20"/>
          </w:rPr>
          <w:fldChar w:fldCharType="begin"/>
        </w:r>
        <w:r w:rsidRPr="00FF20BA">
          <w:rPr>
            <w:sz w:val="20"/>
            <w:szCs w:val="20"/>
          </w:rPr>
          <w:instrText xml:space="preserve"> PAGE   \* MERGEFORMAT </w:instrText>
        </w:r>
        <w:r w:rsidRPr="00FF20BA">
          <w:rPr>
            <w:sz w:val="20"/>
            <w:szCs w:val="20"/>
          </w:rPr>
          <w:fldChar w:fldCharType="separate"/>
        </w:r>
        <w:r>
          <w:rPr>
            <w:noProof/>
            <w:sz w:val="20"/>
            <w:szCs w:val="20"/>
          </w:rPr>
          <w:t>14</w:t>
        </w:r>
        <w:r w:rsidRPr="00FF20BA">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3446C" w14:textId="77777777" w:rsidR="005D5994" w:rsidRDefault="005D5994" w:rsidP="00356D2F">
      <w:pPr>
        <w:spacing w:after="0" w:line="240" w:lineRule="auto"/>
      </w:pPr>
      <w:r>
        <w:separator/>
      </w:r>
    </w:p>
  </w:footnote>
  <w:footnote w:type="continuationSeparator" w:id="0">
    <w:p w14:paraId="66413BB8" w14:textId="77777777" w:rsidR="005D5994" w:rsidRDefault="005D5994" w:rsidP="00356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07063" w14:textId="77777777" w:rsidR="001E78EC" w:rsidRDefault="001E78E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EBC5B" w14:textId="77777777" w:rsidR="001E78EC" w:rsidRDefault="001E78E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ED6"/>
    <w:multiLevelType w:val="hybridMultilevel"/>
    <w:tmpl w:val="07B4023C"/>
    <w:lvl w:ilvl="0" w:tplc="042EC534">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28C5CB5"/>
    <w:multiLevelType w:val="hybridMultilevel"/>
    <w:tmpl w:val="89F4FB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B36CA69E">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4F6A94"/>
    <w:multiLevelType w:val="hybridMultilevel"/>
    <w:tmpl w:val="E642EF1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8154EC3"/>
    <w:multiLevelType w:val="hybridMultilevel"/>
    <w:tmpl w:val="6A082B7C"/>
    <w:lvl w:ilvl="0" w:tplc="67ACD014">
      <w:start w:val="1"/>
      <w:numFmt w:val="upperLetter"/>
      <w:lvlText w:val="%1."/>
      <w:lvlJc w:val="left"/>
      <w:pPr>
        <w:ind w:left="3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DA516A3"/>
    <w:multiLevelType w:val="hybridMultilevel"/>
    <w:tmpl w:val="9D1EFBEC"/>
    <w:lvl w:ilvl="0" w:tplc="FBC084E4">
      <w:start w:val="1"/>
      <w:numFmt w:val="upperLetter"/>
      <w:lvlText w:val="%1."/>
      <w:lvlJc w:val="left"/>
      <w:pPr>
        <w:ind w:left="45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0EB60954"/>
    <w:multiLevelType w:val="hybridMultilevel"/>
    <w:tmpl w:val="DD940D36"/>
    <w:lvl w:ilvl="0" w:tplc="351E15A0">
      <w:start w:val="910"/>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0ED7746C"/>
    <w:multiLevelType w:val="hybridMultilevel"/>
    <w:tmpl w:val="4C84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11E80"/>
    <w:multiLevelType w:val="hybridMultilevel"/>
    <w:tmpl w:val="7CA4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B0612"/>
    <w:multiLevelType w:val="hybridMultilevel"/>
    <w:tmpl w:val="249E25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4787EC4"/>
    <w:multiLevelType w:val="hybridMultilevel"/>
    <w:tmpl w:val="9D1EFBEC"/>
    <w:lvl w:ilvl="0" w:tplc="FBC084E4">
      <w:start w:val="1"/>
      <w:numFmt w:val="upperLetter"/>
      <w:lvlText w:val="%1."/>
      <w:lvlJc w:val="left"/>
      <w:pPr>
        <w:ind w:left="45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16D35E97"/>
    <w:multiLevelType w:val="hybridMultilevel"/>
    <w:tmpl w:val="26C244E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4A2B9C"/>
    <w:multiLevelType w:val="hybridMultilevel"/>
    <w:tmpl w:val="994CA81E"/>
    <w:lvl w:ilvl="0" w:tplc="FBC084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076B9"/>
    <w:multiLevelType w:val="hybridMultilevel"/>
    <w:tmpl w:val="B2BEDA9C"/>
    <w:lvl w:ilvl="0" w:tplc="DAA0EF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D1F23"/>
    <w:multiLevelType w:val="hybridMultilevel"/>
    <w:tmpl w:val="58DEA8E0"/>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56603C8"/>
    <w:multiLevelType w:val="hybridMultilevel"/>
    <w:tmpl w:val="185E4F8A"/>
    <w:lvl w:ilvl="0" w:tplc="EEC6E406">
      <w:start w:val="1"/>
      <w:numFmt w:val="upperLetter"/>
      <w:lvlText w:val="%1."/>
      <w:lvlJc w:val="left"/>
      <w:pPr>
        <w:ind w:left="3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7063229"/>
    <w:multiLevelType w:val="hybridMultilevel"/>
    <w:tmpl w:val="28DCDA30"/>
    <w:lvl w:ilvl="0" w:tplc="123AB6AC">
      <w:start w:val="1"/>
      <w:numFmt w:val="upperLetter"/>
      <w:lvlText w:val="%1."/>
      <w:lvlJc w:val="left"/>
      <w:pPr>
        <w:ind w:left="3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385728B4"/>
    <w:multiLevelType w:val="hybridMultilevel"/>
    <w:tmpl w:val="96E8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20187"/>
    <w:multiLevelType w:val="hybridMultilevel"/>
    <w:tmpl w:val="6AFC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786B8F"/>
    <w:multiLevelType w:val="hybridMultilevel"/>
    <w:tmpl w:val="820446FA"/>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41772E27"/>
    <w:multiLevelType w:val="hybridMultilevel"/>
    <w:tmpl w:val="9D1EFBEC"/>
    <w:lvl w:ilvl="0" w:tplc="FBC084E4">
      <w:start w:val="1"/>
      <w:numFmt w:val="upperLetter"/>
      <w:lvlText w:val="%1."/>
      <w:lvlJc w:val="left"/>
      <w:pPr>
        <w:ind w:left="45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4B3C1392"/>
    <w:multiLevelType w:val="hybridMultilevel"/>
    <w:tmpl w:val="E7BEF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735B26"/>
    <w:multiLevelType w:val="hybridMultilevel"/>
    <w:tmpl w:val="9D1EFBEC"/>
    <w:lvl w:ilvl="0" w:tplc="FBC084E4">
      <w:start w:val="1"/>
      <w:numFmt w:val="upperLetter"/>
      <w:lvlText w:val="%1."/>
      <w:lvlJc w:val="left"/>
      <w:pPr>
        <w:ind w:left="45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53621B81"/>
    <w:multiLevelType w:val="hybridMultilevel"/>
    <w:tmpl w:val="F63CEC9E"/>
    <w:lvl w:ilvl="0" w:tplc="C7FA41E6">
      <w:start w:val="1"/>
      <w:numFmt w:val="upperLetter"/>
      <w:lvlText w:val="%1."/>
      <w:lvlJc w:val="left"/>
      <w:pPr>
        <w:ind w:left="3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5BB1544C"/>
    <w:multiLevelType w:val="hybridMultilevel"/>
    <w:tmpl w:val="9D1EFBEC"/>
    <w:lvl w:ilvl="0" w:tplc="FBC084E4">
      <w:start w:val="1"/>
      <w:numFmt w:val="upperLetter"/>
      <w:lvlText w:val="%1."/>
      <w:lvlJc w:val="left"/>
      <w:pPr>
        <w:ind w:left="45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61082E29"/>
    <w:multiLevelType w:val="multilevel"/>
    <w:tmpl w:val="3778617A"/>
    <w:lvl w:ilvl="0">
      <w:start w:val="1"/>
      <w:numFmt w:val="upperRoman"/>
      <w:pStyle w:val="Heading1"/>
      <w:lvlText w:val="%1."/>
      <w:lvlJc w:val="left"/>
      <w:pPr>
        <w:ind w:left="0" w:firstLine="0"/>
      </w:pPr>
      <w:rPr>
        <w:rFonts w:hint="default"/>
      </w:rPr>
    </w:lvl>
    <w:lvl w:ilvl="1">
      <w:start w:val="1"/>
      <w:numFmt w:val="upperLetter"/>
      <w:lvlText w:val="%2."/>
      <w:lvlJc w:val="left"/>
      <w:pPr>
        <w:ind w:left="90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5" w15:restartNumberingAfterBreak="0">
    <w:nsid w:val="66C0165C"/>
    <w:multiLevelType w:val="hybridMultilevel"/>
    <w:tmpl w:val="D5CED866"/>
    <w:lvl w:ilvl="0" w:tplc="5B12368C">
      <w:start w:val="1"/>
      <w:numFmt w:val="upperLetter"/>
      <w:lvlText w:val="%1."/>
      <w:lvlJc w:val="left"/>
      <w:pPr>
        <w:ind w:left="45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6B2002C8"/>
    <w:multiLevelType w:val="hybridMultilevel"/>
    <w:tmpl w:val="E130A4A6"/>
    <w:lvl w:ilvl="0" w:tplc="04090001">
      <w:start w:val="1"/>
      <w:numFmt w:val="bullet"/>
      <w:lvlText w:val=""/>
      <w:lvlJc w:val="left"/>
      <w:pPr>
        <w:ind w:left="1080" w:hanging="360"/>
      </w:pPr>
      <w:rPr>
        <w:rFonts w:ascii="Symbol" w:hAnsi="Symbol" w:hint="default"/>
      </w:rPr>
    </w:lvl>
    <w:lvl w:ilvl="1" w:tplc="0390F38A">
      <w:numFmt w:val="bullet"/>
      <w:lvlText w:val="•"/>
      <w:lvlJc w:val="left"/>
      <w:pPr>
        <w:ind w:left="1800" w:hanging="360"/>
      </w:pPr>
      <w:rPr>
        <w:rFonts w:ascii="Times New Roman" w:eastAsia="Times New Roman" w:hAnsi="Times New Roman" w:cs="Times New Roman" w:hint="default"/>
        <w:b w:val="0"/>
        <w:w w:val="13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584BDA"/>
    <w:multiLevelType w:val="hybridMultilevel"/>
    <w:tmpl w:val="7E6A255A"/>
    <w:lvl w:ilvl="0" w:tplc="D3EA5078">
      <w:start w:val="1"/>
      <w:numFmt w:val="upperLetter"/>
      <w:lvlText w:val="%1."/>
      <w:lvlJc w:val="left"/>
      <w:pPr>
        <w:ind w:left="3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6E613BF9"/>
    <w:multiLevelType w:val="hybridMultilevel"/>
    <w:tmpl w:val="9D1EFBEC"/>
    <w:lvl w:ilvl="0" w:tplc="FBC084E4">
      <w:start w:val="1"/>
      <w:numFmt w:val="upperLetter"/>
      <w:lvlText w:val="%1."/>
      <w:lvlJc w:val="left"/>
      <w:pPr>
        <w:ind w:left="45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70181E51"/>
    <w:multiLevelType w:val="hybridMultilevel"/>
    <w:tmpl w:val="AD2E52BA"/>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8"/>
  </w:num>
  <w:num w:numId="2">
    <w:abstractNumId w:val="26"/>
  </w:num>
  <w:num w:numId="3">
    <w:abstractNumId w:val="13"/>
  </w:num>
  <w:num w:numId="4">
    <w:abstractNumId w:val="2"/>
  </w:num>
  <w:num w:numId="5">
    <w:abstractNumId w:val="12"/>
  </w:num>
  <w:num w:numId="6">
    <w:abstractNumId w:val="1"/>
  </w:num>
  <w:num w:numId="7">
    <w:abstractNumId w:val="20"/>
  </w:num>
  <w:num w:numId="8">
    <w:abstractNumId w:val="10"/>
  </w:num>
  <w:num w:numId="9">
    <w:abstractNumId w:val="24"/>
  </w:num>
  <w:num w:numId="10">
    <w:abstractNumId w:val="18"/>
  </w:num>
  <w:num w:numId="11">
    <w:abstractNumId w:val="25"/>
  </w:num>
  <w:num w:numId="12">
    <w:abstractNumId w:val="25"/>
    <w:lvlOverride w:ilvl="0">
      <w:startOverride w:val="5"/>
    </w:lvlOverride>
  </w:num>
  <w:num w:numId="13">
    <w:abstractNumId w:val="27"/>
  </w:num>
  <w:num w:numId="14">
    <w:abstractNumId w:val="29"/>
  </w:num>
  <w:num w:numId="15">
    <w:abstractNumId w:val="6"/>
  </w:num>
  <w:num w:numId="16">
    <w:abstractNumId w:val="16"/>
  </w:num>
  <w:num w:numId="17">
    <w:abstractNumId w:val="17"/>
  </w:num>
  <w:num w:numId="18">
    <w:abstractNumId w:val="7"/>
  </w:num>
  <w:num w:numId="19">
    <w:abstractNumId w:val="5"/>
  </w:num>
  <w:num w:numId="20">
    <w:abstractNumId w:val="27"/>
    <w:lvlOverride w:ilvl="0">
      <w:startOverride w:val="2"/>
    </w:lvlOverride>
  </w:num>
  <w:num w:numId="21">
    <w:abstractNumId w:val="22"/>
  </w:num>
  <w:num w:numId="22">
    <w:abstractNumId w:val="14"/>
  </w:num>
  <w:num w:numId="23">
    <w:abstractNumId w:val="14"/>
    <w:lvlOverride w:ilvl="0">
      <w:startOverride w:val="1"/>
    </w:lvlOverride>
  </w:num>
  <w:num w:numId="24">
    <w:abstractNumId w:val="3"/>
  </w:num>
  <w:num w:numId="25">
    <w:abstractNumId w:val="15"/>
  </w:num>
  <w:num w:numId="26">
    <w:abstractNumId w:val="0"/>
  </w:num>
  <w:num w:numId="27">
    <w:abstractNumId w:val="19"/>
  </w:num>
  <w:num w:numId="28">
    <w:abstractNumId w:val="28"/>
  </w:num>
  <w:num w:numId="29">
    <w:abstractNumId w:val="11"/>
  </w:num>
  <w:num w:numId="30">
    <w:abstractNumId w:val="21"/>
  </w:num>
  <w:num w:numId="31">
    <w:abstractNumId w:val="9"/>
  </w:num>
  <w:num w:numId="32">
    <w:abstractNumId w:val="4"/>
  </w:num>
  <w:num w:numId="33">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332"/>
    <w:rsid w:val="00002484"/>
    <w:rsid w:val="00010B92"/>
    <w:rsid w:val="00054173"/>
    <w:rsid w:val="000541FE"/>
    <w:rsid w:val="00065069"/>
    <w:rsid w:val="00086370"/>
    <w:rsid w:val="000B631A"/>
    <w:rsid w:val="000D024D"/>
    <w:rsid w:val="000D1D50"/>
    <w:rsid w:val="000F74A2"/>
    <w:rsid w:val="0010340F"/>
    <w:rsid w:val="0010589A"/>
    <w:rsid w:val="00155ECA"/>
    <w:rsid w:val="001A77CA"/>
    <w:rsid w:val="001B164F"/>
    <w:rsid w:val="001D252E"/>
    <w:rsid w:val="001E3C29"/>
    <w:rsid w:val="001E5955"/>
    <w:rsid w:val="001E78EC"/>
    <w:rsid w:val="00200196"/>
    <w:rsid w:val="00217405"/>
    <w:rsid w:val="00221729"/>
    <w:rsid w:val="00223AE2"/>
    <w:rsid w:val="00251C04"/>
    <w:rsid w:val="00257C04"/>
    <w:rsid w:val="002953D3"/>
    <w:rsid w:val="002A0519"/>
    <w:rsid w:val="002A2DC1"/>
    <w:rsid w:val="002C2C0E"/>
    <w:rsid w:val="002C5FFD"/>
    <w:rsid w:val="002E3507"/>
    <w:rsid w:val="002F2D3A"/>
    <w:rsid w:val="002F42F0"/>
    <w:rsid w:val="002F4E9B"/>
    <w:rsid w:val="00300583"/>
    <w:rsid w:val="003023FB"/>
    <w:rsid w:val="00336312"/>
    <w:rsid w:val="0034158D"/>
    <w:rsid w:val="00356D2F"/>
    <w:rsid w:val="003609AB"/>
    <w:rsid w:val="00371135"/>
    <w:rsid w:val="00382E33"/>
    <w:rsid w:val="003A12FD"/>
    <w:rsid w:val="003B3656"/>
    <w:rsid w:val="003B7BD9"/>
    <w:rsid w:val="003D20FB"/>
    <w:rsid w:val="003E22F9"/>
    <w:rsid w:val="003F1A07"/>
    <w:rsid w:val="00416E5D"/>
    <w:rsid w:val="004405D6"/>
    <w:rsid w:val="004557CE"/>
    <w:rsid w:val="004633CB"/>
    <w:rsid w:val="00477D15"/>
    <w:rsid w:val="004B6D80"/>
    <w:rsid w:val="004D120D"/>
    <w:rsid w:val="00531049"/>
    <w:rsid w:val="0056543D"/>
    <w:rsid w:val="00567BA9"/>
    <w:rsid w:val="00582814"/>
    <w:rsid w:val="0058303C"/>
    <w:rsid w:val="005D1644"/>
    <w:rsid w:val="005D5994"/>
    <w:rsid w:val="005F0600"/>
    <w:rsid w:val="005F330A"/>
    <w:rsid w:val="006059D4"/>
    <w:rsid w:val="00611C48"/>
    <w:rsid w:val="00613B1B"/>
    <w:rsid w:val="006171CC"/>
    <w:rsid w:val="0062289C"/>
    <w:rsid w:val="00637795"/>
    <w:rsid w:val="00640250"/>
    <w:rsid w:val="006515F0"/>
    <w:rsid w:val="00653835"/>
    <w:rsid w:val="00673059"/>
    <w:rsid w:val="006840F7"/>
    <w:rsid w:val="00690FC6"/>
    <w:rsid w:val="0069455E"/>
    <w:rsid w:val="0069504C"/>
    <w:rsid w:val="00695E37"/>
    <w:rsid w:val="006A5A48"/>
    <w:rsid w:val="006B5D6E"/>
    <w:rsid w:val="006E3333"/>
    <w:rsid w:val="00741DD5"/>
    <w:rsid w:val="00744E1E"/>
    <w:rsid w:val="00753DD4"/>
    <w:rsid w:val="00755F00"/>
    <w:rsid w:val="007A6D5B"/>
    <w:rsid w:val="007C0E5E"/>
    <w:rsid w:val="007C1C87"/>
    <w:rsid w:val="007D3F29"/>
    <w:rsid w:val="00804DDD"/>
    <w:rsid w:val="0082775B"/>
    <w:rsid w:val="008773D1"/>
    <w:rsid w:val="00886AB7"/>
    <w:rsid w:val="008B10E6"/>
    <w:rsid w:val="008D1072"/>
    <w:rsid w:val="008E4F33"/>
    <w:rsid w:val="008E7CD2"/>
    <w:rsid w:val="008F5F33"/>
    <w:rsid w:val="00905493"/>
    <w:rsid w:val="00927F24"/>
    <w:rsid w:val="00937DEA"/>
    <w:rsid w:val="0094380B"/>
    <w:rsid w:val="00977B8B"/>
    <w:rsid w:val="00993965"/>
    <w:rsid w:val="009A26EF"/>
    <w:rsid w:val="009A32D5"/>
    <w:rsid w:val="009E08AD"/>
    <w:rsid w:val="009E0E3C"/>
    <w:rsid w:val="009E645F"/>
    <w:rsid w:val="00A336FE"/>
    <w:rsid w:val="00A47FAA"/>
    <w:rsid w:val="00A564D4"/>
    <w:rsid w:val="00A61F63"/>
    <w:rsid w:val="00A94CF2"/>
    <w:rsid w:val="00A9793F"/>
    <w:rsid w:val="00AA60EF"/>
    <w:rsid w:val="00AB6C39"/>
    <w:rsid w:val="00AF7183"/>
    <w:rsid w:val="00B077F9"/>
    <w:rsid w:val="00B1447D"/>
    <w:rsid w:val="00B33F6B"/>
    <w:rsid w:val="00B42F96"/>
    <w:rsid w:val="00B44722"/>
    <w:rsid w:val="00B53309"/>
    <w:rsid w:val="00B775A8"/>
    <w:rsid w:val="00B86070"/>
    <w:rsid w:val="00B86786"/>
    <w:rsid w:val="00BB53BF"/>
    <w:rsid w:val="00BC59A2"/>
    <w:rsid w:val="00BD0C5E"/>
    <w:rsid w:val="00BE2D1F"/>
    <w:rsid w:val="00C02B20"/>
    <w:rsid w:val="00C13A2C"/>
    <w:rsid w:val="00C659F8"/>
    <w:rsid w:val="00C7212E"/>
    <w:rsid w:val="00CB480E"/>
    <w:rsid w:val="00CD353A"/>
    <w:rsid w:val="00CD3DA7"/>
    <w:rsid w:val="00CF5BB3"/>
    <w:rsid w:val="00D00712"/>
    <w:rsid w:val="00D01809"/>
    <w:rsid w:val="00D312E6"/>
    <w:rsid w:val="00D47F26"/>
    <w:rsid w:val="00D50430"/>
    <w:rsid w:val="00D572DC"/>
    <w:rsid w:val="00D80332"/>
    <w:rsid w:val="00D97595"/>
    <w:rsid w:val="00DA31AC"/>
    <w:rsid w:val="00DB4F55"/>
    <w:rsid w:val="00DB7820"/>
    <w:rsid w:val="00DD1461"/>
    <w:rsid w:val="00DF1688"/>
    <w:rsid w:val="00E01979"/>
    <w:rsid w:val="00E213EC"/>
    <w:rsid w:val="00E31A6A"/>
    <w:rsid w:val="00E3361C"/>
    <w:rsid w:val="00E45566"/>
    <w:rsid w:val="00E53EF2"/>
    <w:rsid w:val="00E653E4"/>
    <w:rsid w:val="00E765F1"/>
    <w:rsid w:val="00E856B9"/>
    <w:rsid w:val="00EA38D4"/>
    <w:rsid w:val="00EA78DD"/>
    <w:rsid w:val="00EC36E2"/>
    <w:rsid w:val="00EE1991"/>
    <w:rsid w:val="00F038F1"/>
    <w:rsid w:val="00F07D53"/>
    <w:rsid w:val="00F15B01"/>
    <w:rsid w:val="00F40D1A"/>
    <w:rsid w:val="00F7263A"/>
    <w:rsid w:val="00F96754"/>
    <w:rsid w:val="00FA02CB"/>
    <w:rsid w:val="00FC0BC2"/>
    <w:rsid w:val="00FC18D7"/>
    <w:rsid w:val="00FD54B2"/>
    <w:rsid w:val="00FF2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DC2333"/>
  <w15:docId w15:val="{FA07258E-FB4B-413D-8BA6-1117E722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332"/>
    <w:pPr>
      <w:spacing w:after="200" w:line="276" w:lineRule="auto"/>
    </w:pPr>
    <w:rPr>
      <w:rFonts w:asciiTheme="minorHAnsi" w:eastAsiaTheme="minorEastAsia" w:hAnsiTheme="minorHAnsi" w:cstheme="minorBidi"/>
      <w:sz w:val="22"/>
    </w:rPr>
  </w:style>
  <w:style w:type="paragraph" w:styleId="Heading1">
    <w:name w:val="heading 1"/>
    <w:basedOn w:val="Normal"/>
    <w:next w:val="Normal"/>
    <w:link w:val="Heading1Char"/>
    <w:uiPriority w:val="9"/>
    <w:qFormat/>
    <w:rsid w:val="003B3656"/>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33CB"/>
    <w:pPr>
      <w:keepNext/>
      <w:keepLines/>
      <w:numPr>
        <w:numId w:val="26"/>
      </w:numPr>
      <w:tabs>
        <w:tab w:val="left" w:pos="720"/>
      </w:tab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3656"/>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3656"/>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3656"/>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3656"/>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B3656"/>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656"/>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B3656"/>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6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63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B365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3B365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3B365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3B365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3B365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3B36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B3656"/>
    <w:rPr>
      <w:rFonts w:asciiTheme="majorHAnsi" w:eastAsiaTheme="majorEastAsia" w:hAnsiTheme="majorHAnsi" w:cstheme="majorBidi"/>
      <w:i/>
      <w:iCs/>
      <w:color w:val="404040" w:themeColor="text1" w:themeTint="BF"/>
      <w:sz w:val="20"/>
      <w:szCs w:val="20"/>
    </w:rPr>
  </w:style>
  <w:style w:type="paragraph" w:styleId="NoSpacing">
    <w:name w:val="No Spacing"/>
    <w:basedOn w:val="Normal"/>
    <w:uiPriority w:val="1"/>
    <w:qFormat/>
    <w:rsid w:val="003B3656"/>
    <w:rPr>
      <w:rFonts w:ascii="Calibri" w:hAnsi="Calibri"/>
    </w:rPr>
  </w:style>
  <w:style w:type="paragraph" w:styleId="ListParagraph">
    <w:name w:val="List Paragraph"/>
    <w:basedOn w:val="Normal"/>
    <w:link w:val="ListParagraphChar"/>
    <w:uiPriority w:val="34"/>
    <w:qFormat/>
    <w:rsid w:val="003B3656"/>
    <w:pPr>
      <w:ind w:left="720"/>
      <w:contextualSpacing/>
    </w:pPr>
  </w:style>
  <w:style w:type="character" w:customStyle="1" w:styleId="ListParagraphChar">
    <w:name w:val="List Paragraph Char"/>
    <w:basedOn w:val="DefaultParagraphFont"/>
    <w:link w:val="ListParagraph"/>
    <w:uiPriority w:val="34"/>
    <w:locked/>
    <w:rsid w:val="003B3656"/>
  </w:style>
  <w:style w:type="paragraph" w:customStyle="1" w:styleId="LightGrid-Accent31">
    <w:name w:val="Light Grid - Accent 31"/>
    <w:basedOn w:val="Normal"/>
    <w:uiPriority w:val="34"/>
    <w:qFormat/>
    <w:rsid w:val="003B3656"/>
    <w:pPr>
      <w:ind w:left="720"/>
      <w:contextualSpacing/>
    </w:pPr>
    <w:rPr>
      <w:rFonts w:ascii="Cambria" w:eastAsia="Cambria" w:hAnsi="Cambria"/>
      <w:szCs w:val="24"/>
    </w:rPr>
  </w:style>
  <w:style w:type="paragraph" w:customStyle="1" w:styleId="NoSpacing1">
    <w:name w:val="No Spacing1"/>
    <w:basedOn w:val="Normal"/>
    <w:uiPriority w:val="1"/>
    <w:qFormat/>
    <w:rsid w:val="003B3656"/>
    <w:rPr>
      <w:rFonts w:eastAsia="Cambria"/>
      <w:szCs w:val="24"/>
    </w:rPr>
  </w:style>
  <w:style w:type="paragraph" w:styleId="BalloonText">
    <w:name w:val="Balloon Text"/>
    <w:basedOn w:val="Normal"/>
    <w:link w:val="BalloonTextChar"/>
    <w:uiPriority w:val="99"/>
    <w:semiHidden/>
    <w:unhideWhenUsed/>
    <w:rsid w:val="00D80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332"/>
    <w:rPr>
      <w:rFonts w:ascii="Tahoma" w:eastAsiaTheme="minorEastAsia" w:hAnsi="Tahoma" w:cs="Tahoma"/>
      <w:sz w:val="16"/>
      <w:szCs w:val="16"/>
    </w:rPr>
  </w:style>
  <w:style w:type="paragraph" w:styleId="NormalWeb">
    <w:name w:val="Normal (Web)"/>
    <w:basedOn w:val="Normal"/>
    <w:uiPriority w:val="99"/>
    <w:semiHidden/>
    <w:unhideWhenUsed/>
    <w:rsid w:val="00D80332"/>
    <w:pPr>
      <w:spacing w:before="168" w:after="216"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803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0332"/>
    <w:rPr>
      <w:rFonts w:asciiTheme="minorHAnsi" w:eastAsiaTheme="minorEastAsia" w:hAnsiTheme="minorHAnsi" w:cstheme="minorBidi"/>
      <w:sz w:val="20"/>
      <w:szCs w:val="20"/>
    </w:rPr>
  </w:style>
  <w:style w:type="character" w:styleId="EndnoteReference">
    <w:name w:val="endnote reference"/>
    <w:basedOn w:val="DefaultParagraphFont"/>
    <w:uiPriority w:val="99"/>
    <w:semiHidden/>
    <w:unhideWhenUsed/>
    <w:rsid w:val="00D80332"/>
    <w:rPr>
      <w:vertAlign w:val="superscript"/>
    </w:rPr>
  </w:style>
  <w:style w:type="paragraph" w:styleId="FootnoteText">
    <w:name w:val="footnote text"/>
    <w:basedOn w:val="Normal"/>
    <w:link w:val="FootnoteTextChar"/>
    <w:uiPriority w:val="99"/>
    <w:semiHidden/>
    <w:unhideWhenUsed/>
    <w:rsid w:val="00D803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332"/>
    <w:rPr>
      <w:rFonts w:asciiTheme="minorHAnsi" w:eastAsiaTheme="minorEastAsia" w:hAnsiTheme="minorHAnsi" w:cstheme="minorBidi"/>
      <w:sz w:val="20"/>
      <w:szCs w:val="20"/>
    </w:rPr>
  </w:style>
  <w:style w:type="character" w:styleId="FootnoteReference">
    <w:name w:val="footnote reference"/>
    <w:basedOn w:val="DefaultParagraphFont"/>
    <w:uiPriority w:val="99"/>
    <w:semiHidden/>
    <w:unhideWhenUsed/>
    <w:rsid w:val="00D80332"/>
    <w:rPr>
      <w:vertAlign w:val="superscript"/>
    </w:rPr>
  </w:style>
  <w:style w:type="table" w:styleId="TableGrid">
    <w:name w:val="Table Grid"/>
    <w:basedOn w:val="TableNormal"/>
    <w:uiPriority w:val="59"/>
    <w:rsid w:val="00D80332"/>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803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033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803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80332"/>
    <w:rPr>
      <w:rFonts w:asciiTheme="majorHAnsi" w:eastAsiaTheme="majorEastAsia" w:hAnsiTheme="majorHAnsi" w:cstheme="majorBidi"/>
      <w:i/>
      <w:iCs/>
      <w:color w:val="4F81BD" w:themeColor="accent1"/>
      <w:spacing w:val="15"/>
      <w:szCs w:val="24"/>
    </w:rPr>
  </w:style>
  <w:style w:type="character" w:styleId="CommentReference">
    <w:name w:val="annotation reference"/>
    <w:basedOn w:val="DefaultParagraphFont"/>
    <w:uiPriority w:val="99"/>
    <w:semiHidden/>
    <w:unhideWhenUsed/>
    <w:rsid w:val="00D80332"/>
    <w:rPr>
      <w:sz w:val="16"/>
      <w:szCs w:val="16"/>
    </w:rPr>
  </w:style>
  <w:style w:type="paragraph" w:styleId="CommentText">
    <w:name w:val="annotation text"/>
    <w:basedOn w:val="Normal"/>
    <w:link w:val="CommentTextChar"/>
    <w:uiPriority w:val="99"/>
    <w:semiHidden/>
    <w:unhideWhenUsed/>
    <w:rsid w:val="00D80332"/>
    <w:pPr>
      <w:spacing w:line="240" w:lineRule="auto"/>
    </w:pPr>
    <w:rPr>
      <w:sz w:val="20"/>
      <w:szCs w:val="20"/>
    </w:rPr>
  </w:style>
  <w:style w:type="character" w:customStyle="1" w:styleId="CommentTextChar">
    <w:name w:val="Comment Text Char"/>
    <w:basedOn w:val="DefaultParagraphFont"/>
    <w:link w:val="CommentText"/>
    <w:uiPriority w:val="99"/>
    <w:semiHidden/>
    <w:rsid w:val="00D80332"/>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80332"/>
    <w:rPr>
      <w:b/>
      <w:bCs/>
    </w:rPr>
  </w:style>
  <w:style w:type="character" w:customStyle="1" w:styleId="CommentSubjectChar">
    <w:name w:val="Comment Subject Char"/>
    <w:basedOn w:val="CommentTextChar"/>
    <w:link w:val="CommentSubject"/>
    <w:uiPriority w:val="99"/>
    <w:semiHidden/>
    <w:rsid w:val="00D80332"/>
    <w:rPr>
      <w:rFonts w:asciiTheme="minorHAnsi" w:eastAsiaTheme="minorEastAsia" w:hAnsiTheme="minorHAnsi" w:cstheme="minorBidi"/>
      <w:b/>
      <w:bCs/>
      <w:sz w:val="20"/>
      <w:szCs w:val="20"/>
    </w:rPr>
  </w:style>
  <w:style w:type="paragraph" w:styleId="Header">
    <w:name w:val="header"/>
    <w:basedOn w:val="Normal"/>
    <w:link w:val="HeaderChar"/>
    <w:uiPriority w:val="99"/>
    <w:unhideWhenUsed/>
    <w:rsid w:val="00D80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332"/>
    <w:rPr>
      <w:rFonts w:asciiTheme="minorHAnsi" w:eastAsiaTheme="minorEastAsia" w:hAnsiTheme="minorHAnsi" w:cstheme="minorBidi"/>
      <w:sz w:val="22"/>
    </w:rPr>
  </w:style>
  <w:style w:type="paragraph" w:styleId="Footer">
    <w:name w:val="footer"/>
    <w:basedOn w:val="Normal"/>
    <w:link w:val="FooterChar"/>
    <w:uiPriority w:val="99"/>
    <w:unhideWhenUsed/>
    <w:rsid w:val="00D80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332"/>
    <w:rPr>
      <w:rFonts w:asciiTheme="minorHAnsi" w:eastAsiaTheme="minorEastAsia" w:hAnsiTheme="minorHAnsi" w:cstheme="minorBidi"/>
      <w:sz w:val="22"/>
    </w:rPr>
  </w:style>
  <w:style w:type="character" w:styleId="Hyperlink">
    <w:name w:val="Hyperlink"/>
    <w:basedOn w:val="DefaultParagraphFont"/>
    <w:uiPriority w:val="99"/>
    <w:unhideWhenUsed/>
    <w:rsid w:val="00D80332"/>
    <w:rPr>
      <w:color w:val="0000FF" w:themeColor="hyperlink"/>
      <w:u w:val="single"/>
    </w:rPr>
  </w:style>
  <w:style w:type="table" w:customStyle="1" w:styleId="TableGrid1">
    <w:name w:val="Table Grid1"/>
    <w:basedOn w:val="TableNormal"/>
    <w:next w:val="TableGrid"/>
    <w:uiPriority w:val="59"/>
    <w:rsid w:val="00D80332"/>
    <w:rPr>
      <w:rFonts w:asciiTheme="minorHAnsi" w:eastAsia="Calibr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0332"/>
    <w:rPr>
      <w:rFonts w:asciiTheme="minorHAnsi" w:eastAsia="Calibr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0332"/>
    <w:rPr>
      <w:rFonts w:asciiTheme="minorHAnsi" w:eastAsiaTheme="minorEastAsia" w:hAnsiTheme="minorHAnsi" w:cstheme="minorBidi"/>
      <w:sz w:val="22"/>
    </w:rPr>
  </w:style>
  <w:style w:type="character" w:styleId="FollowedHyperlink">
    <w:name w:val="FollowedHyperlink"/>
    <w:basedOn w:val="DefaultParagraphFont"/>
    <w:uiPriority w:val="99"/>
    <w:semiHidden/>
    <w:unhideWhenUsed/>
    <w:rsid w:val="00D80332"/>
    <w:rPr>
      <w:color w:val="800080" w:themeColor="followedHyperlink"/>
      <w:u w:val="single"/>
    </w:rPr>
  </w:style>
  <w:style w:type="paragraph" w:customStyle="1" w:styleId="Default">
    <w:name w:val="Default"/>
    <w:rsid w:val="00D80332"/>
    <w:pPr>
      <w:autoSpaceDE w:val="0"/>
      <w:autoSpaceDN w:val="0"/>
      <w:adjustRightInd w:val="0"/>
    </w:pPr>
    <w:rPr>
      <w:rFonts w:ascii="Calibri" w:hAnsi="Calibri" w:cs="Calibri"/>
      <w:color w:val="000000"/>
      <w:szCs w:val="24"/>
    </w:rPr>
  </w:style>
  <w:style w:type="paragraph" w:styleId="HTMLPreformatted">
    <w:name w:val="HTML Preformatted"/>
    <w:basedOn w:val="Normal"/>
    <w:link w:val="HTMLPreformattedChar"/>
    <w:uiPriority w:val="99"/>
    <w:unhideWhenUsed/>
    <w:rsid w:val="00D80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80332"/>
    <w:rPr>
      <w:rFonts w:ascii="Courier New" w:eastAsia="Times New Roman" w:hAnsi="Courier New" w:cs="Courier New"/>
      <w:sz w:val="20"/>
      <w:szCs w:val="20"/>
    </w:rPr>
  </w:style>
  <w:style w:type="paragraph" w:customStyle="1" w:styleId="Instructions">
    <w:name w:val="Instructions"/>
    <w:basedOn w:val="List"/>
    <w:link w:val="InstructionsChar"/>
    <w:qFormat/>
    <w:rsid w:val="00D80332"/>
    <w:pPr>
      <w:tabs>
        <w:tab w:val="left" w:pos="360"/>
      </w:tabs>
      <w:spacing w:after="120" w:line="240" w:lineRule="auto"/>
      <w:ind w:left="0" w:firstLine="0"/>
      <w:contextualSpacing w:val="0"/>
    </w:pPr>
    <w:rPr>
      <w:rFonts w:ascii="Calibri" w:hAnsi="Calibri"/>
      <w:i/>
      <w:lang w:bidi="en-US"/>
    </w:rPr>
  </w:style>
  <w:style w:type="character" w:customStyle="1" w:styleId="InstructionsChar">
    <w:name w:val="Instructions Char"/>
    <w:basedOn w:val="DefaultParagraphFont"/>
    <w:link w:val="Instructions"/>
    <w:rsid w:val="00D80332"/>
    <w:rPr>
      <w:rFonts w:ascii="Calibri" w:eastAsiaTheme="minorEastAsia" w:hAnsi="Calibri" w:cstheme="minorBidi"/>
      <w:i/>
      <w:sz w:val="22"/>
      <w:lang w:bidi="en-US"/>
    </w:rPr>
  </w:style>
  <w:style w:type="paragraph" w:customStyle="1" w:styleId="FormAnswers">
    <w:name w:val="FormAnswers"/>
    <w:basedOn w:val="Normal"/>
    <w:link w:val="FormAnswersChar"/>
    <w:qFormat/>
    <w:rsid w:val="00D80332"/>
    <w:pPr>
      <w:spacing w:before="20" w:after="20" w:line="240" w:lineRule="auto"/>
    </w:pPr>
    <w:rPr>
      <w:rFonts w:ascii="Calibri" w:eastAsiaTheme="minorHAnsi" w:hAnsi="Calibri" w:cs="Arial"/>
    </w:rPr>
  </w:style>
  <w:style w:type="character" w:customStyle="1" w:styleId="FormAnswersChar">
    <w:name w:val="FormAnswers Char"/>
    <w:basedOn w:val="DefaultParagraphFont"/>
    <w:link w:val="FormAnswers"/>
    <w:rsid w:val="00D80332"/>
    <w:rPr>
      <w:rFonts w:ascii="Calibri" w:hAnsi="Calibri" w:cs="Arial"/>
      <w:sz w:val="22"/>
    </w:rPr>
  </w:style>
  <w:style w:type="paragraph" w:styleId="List">
    <w:name w:val="List"/>
    <w:basedOn w:val="Normal"/>
    <w:uiPriority w:val="99"/>
    <w:semiHidden/>
    <w:unhideWhenUsed/>
    <w:rsid w:val="00D80332"/>
    <w:pPr>
      <w:ind w:left="360" w:hanging="360"/>
      <w:contextualSpacing/>
    </w:pPr>
  </w:style>
  <w:style w:type="paragraph" w:styleId="TOC1">
    <w:name w:val="toc 1"/>
    <w:basedOn w:val="Heading1"/>
    <w:next w:val="Normal"/>
    <w:autoRedefine/>
    <w:uiPriority w:val="39"/>
    <w:unhideWhenUsed/>
    <w:rsid w:val="00D80332"/>
    <w:pPr>
      <w:keepNext w:val="0"/>
      <w:keepLines w:val="0"/>
      <w:numPr>
        <w:numId w:val="0"/>
      </w:numPr>
      <w:tabs>
        <w:tab w:val="left" w:pos="720"/>
        <w:tab w:val="right" w:pos="9360"/>
      </w:tabs>
      <w:spacing w:before="240" w:after="60"/>
    </w:pPr>
    <w:rPr>
      <w:rFonts w:eastAsiaTheme="minorEastAsia" w:cstheme="minorBidi"/>
      <w:bCs w:val="0"/>
      <w:noProof/>
      <w:color w:val="auto"/>
    </w:rPr>
  </w:style>
  <w:style w:type="paragraph" w:styleId="TOC2">
    <w:name w:val="toc 2"/>
    <w:basedOn w:val="Normal"/>
    <w:next w:val="Normal"/>
    <w:autoRedefine/>
    <w:uiPriority w:val="39"/>
    <w:unhideWhenUsed/>
    <w:rsid w:val="00B53309"/>
    <w:pPr>
      <w:tabs>
        <w:tab w:val="left" w:pos="1440"/>
        <w:tab w:val="right" w:leader="dot" w:pos="9350"/>
      </w:tabs>
      <w:spacing w:after="0"/>
      <w:ind w:left="720"/>
      <w:jc w:val="center"/>
    </w:pPr>
    <w:rPr>
      <w:noProof/>
    </w:rPr>
  </w:style>
  <w:style w:type="character" w:styleId="UnresolvedMention">
    <w:name w:val="Unresolved Mention"/>
    <w:basedOn w:val="DefaultParagraphFont"/>
    <w:uiPriority w:val="99"/>
    <w:semiHidden/>
    <w:unhideWhenUsed/>
    <w:rsid w:val="009A2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178899">
      <w:bodyDiv w:val="1"/>
      <w:marLeft w:val="0"/>
      <w:marRight w:val="0"/>
      <w:marTop w:val="0"/>
      <w:marBottom w:val="0"/>
      <w:divBdr>
        <w:top w:val="none" w:sz="0" w:space="0" w:color="auto"/>
        <w:left w:val="none" w:sz="0" w:space="0" w:color="auto"/>
        <w:bottom w:val="none" w:sz="0" w:space="0" w:color="auto"/>
        <w:right w:val="none" w:sz="0" w:space="0" w:color="auto"/>
      </w:divBdr>
    </w:div>
    <w:div w:id="1000694719">
      <w:bodyDiv w:val="1"/>
      <w:marLeft w:val="0"/>
      <w:marRight w:val="0"/>
      <w:marTop w:val="0"/>
      <w:marBottom w:val="0"/>
      <w:divBdr>
        <w:top w:val="none" w:sz="0" w:space="0" w:color="auto"/>
        <w:left w:val="none" w:sz="0" w:space="0" w:color="auto"/>
        <w:bottom w:val="none" w:sz="0" w:space="0" w:color="auto"/>
        <w:right w:val="none" w:sz="0" w:space="0" w:color="auto"/>
      </w:divBdr>
    </w:div>
    <w:div w:id="193810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is.water.ca.gov/app/dacs/" TargetMode="External"/><Relationship Id="rId18" Type="http://schemas.openxmlformats.org/officeDocument/2006/relationships/hyperlink" Target="https://register.gotowebinar.com/register/2825570465730025996" TargetMode="External"/><Relationship Id="rId26" Type="http://schemas.openxmlformats.org/officeDocument/2006/relationships/hyperlink" Target="http://scc.ca.gov/webmaster/forms/Non%20Profit%20Pre-Award%20Questionnaire.pdf" TargetMode="External"/><Relationship Id="rId3" Type="http://schemas.openxmlformats.org/officeDocument/2006/relationships/styles" Target="styles.xml"/><Relationship Id="rId21" Type="http://schemas.openxmlformats.org/officeDocument/2006/relationships/hyperlink" Target="http://scc.ca.gov/grants/proposition-1-grant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c.ca.gov/grants/proposition-1-grants/" TargetMode="External"/><Relationship Id="rId17" Type="http://schemas.openxmlformats.org/officeDocument/2006/relationships/hyperlink" Target="http://www.cramwetlands.org/" TargetMode="External"/><Relationship Id="rId25" Type="http://schemas.openxmlformats.org/officeDocument/2006/relationships/hyperlink" Target="http://scc.ca.gov/files/2018/12/2018-Corps-Prop-1-Consultation-Process-and-Form-Rev.-12-2018.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c.ca.gov/grants/project-selection-criteria/" TargetMode="External"/><Relationship Id="rId20" Type="http://schemas.openxmlformats.org/officeDocument/2006/relationships/hyperlink" Target="http://scc.ca.gov/grants/proposition-1-grants/" TargetMode="External"/><Relationship Id="rId29" Type="http://schemas.openxmlformats.org/officeDocument/2006/relationships/hyperlink" Target="http://scc.ca.gov/grants/project-selection-criter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tendee.gotowebinar.com/register/2825570465730025996" TargetMode="External"/><Relationship Id="rId24" Type="http://schemas.openxmlformats.org/officeDocument/2006/relationships/hyperlink" Target="file:///\\Coast10\share\SCC%20Grant%20Programs\Prop%201\Round%2011%20-%20Open%20Winter%2018-19\grants@scc.ca.gov"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ebudget.ca.gov/2015-Infrastructure-Plan.pdf" TargetMode="External"/><Relationship Id="rId23" Type="http://schemas.openxmlformats.org/officeDocument/2006/relationships/hyperlink" Target="http://scc.ca.gov/grants/proposition-1-grants/" TargetMode="External"/><Relationship Id="rId28" Type="http://schemas.openxmlformats.org/officeDocument/2006/relationships/hyperlink" Target="http://scc.ca.gov/files/2018/01/CoastalConservancy_StrategicPlan_2018_2022.pdf" TargetMode="External"/><Relationship Id="rId10" Type="http://schemas.openxmlformats.org/officeDocument/2006/relationships/header" Target="header1.xml"/><Relationship Id="rId19" Type="http://schemas.openxmlformats.org/officeDocument/2006/relationships/hyperlink" Target="https://attendee.gotowebinar.com/register/2423119514237114379" TargetMode="External"/><Relationship Id="rId31" Type="http://schemas.openxmlformats.org/officeDocument/2006/relationships/hyperlink" Target="https://scc.ca.gov/files/2019/07/SCC_Grant_Appl-NPO_PreAwardQuestionnair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c.ca.gov/about/regional-and-statewide-plans/" TargetMode="External"/><Relationship Id="rId22" Type="http://schemas.openxmlformats.org/officeDocument/2006/relationships/hyperlink" Target="mailto:karyn.gear@scc.ca.gov" TargetMode="External"/><Relationship Id="rId27" Type="http://schemas.openxmlformats.org/officeDocument/2006/relationships/hyperlink" Target="http://www.water.ca.gov/irwm/grants/resources_dac.cfm" TargetMode="External"/><Relationship Id="rId30" Type="http://schemas.openxmlformats.org/officeDocument/2006/relationships/hyperlink" Target="http://scc.ca.gov/files/2018/12/2018-Corps-Prop-1-Consultation-Process-and-Form-Rev.-12-2018.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69ED2-4A7B-467F-BC1D-8B7CB3154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4825</Words>
  <Characters>27504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msmall</dc:creator>
  <cp:lastModifiedBy>Small, Mary@SCC</cp:lastModifiedBy>
  <cp:revision>8</cp:revision>
  <cp:lastPrinted>2020-02-04T18:18:00Z</cp:lastPrinted>
  <dcterms:created xsi:type="dcterms:W3CDTF">2020-02-04T17:27:00Z</dcterms:created>
  <dcterms:modified xsi:type="dcterms:W3CDTF">2020-02-04T18:32:00Z</dcterms:modified>
</cp:coreProperties>
</file>